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7B0CFC7F" w:rsidR="00E80BC5" w:rsidRPr="004B0EC5" w:rsidRDefault="00C54CC2" w:rsidP="009C0EF4">
      <w:pPr>
        <w:pStyle w:val="Title"/>
        <w:pBdr>
          <w:bottom w:val="single" w:sz="4" w:space="1" w:color="C6D9F1" w:themeColor="text2" w:themeTint="33"/>
        </w:pBdr>
        <w:spacing w:before="120"/>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456C47">
            <w:t>Special Leave Policy and Procedure</w:t>
          </w:r>
        </w:sdtContent>
      </w:sdt>
    </w:p>
    <w:p w14:paraId="4B9B9754" w14:textId="77777777" w:rsidR="00CB62B6" w:rsidRPr="00CB62B6" w:rsidRDefault="00CB62B6" w:rsidP="00CB62B6">
      <w:pPr>
        <w:pStyle w:val="NoSpacing"/>
      </w:pPr>
    </w:p>
    <w:p w14:paraId="75AC3429" w14:textId="18561919" w:rsidR="001802CE"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371604" w:history="1">
        <w:r w:rsidR="001802CE" w:rsidRPr="00C51630">
          <w:rPr>
            <w:rStyle w:val="Hyperlink"/>
            <w:noProof/>
          </w:rPr>
          <w:t>1.</w:t>
        </w:r>
        <w:r w:rsidR="001802CE">
          <w:rPr>
            <w:rFonts w:cstheme="minorBidi"/>
            <w:b w:val="0"/>
            <w:bCs w:val="0"/>
            <w:noProof/>
            <w:kern w:val="2"/>
            <w:sz w:val="24"/>
            <w:szCs w:val="24"/>
            <w14:ligatures w14:val="standardContextual"/>
          </w:rPr>
          <w:tab/>
        </w:r>
        <w:r w:rsidR="001802CE" w:rsidRPr="00C51630">
          <w:rPr>
            <w:rStyle w:val="Hyperlink"/>
            <w:noProof/>
          </w:rPr>
          <w:t>Introduction</w:t>
        </w:r>
        <w:r w:rsidR="001802CE">
          <w:rPr>
            <w:noProof/>
            <w:webHidden/>
          </w:rPr>
          <w:tab/>
        </w:r>
        <w:r w:rsidR="001802CE">
          <w:rPr>
            <w:noProof/>
            <w:webHidden/>
          </w:rPr>
          <w:fldChar w:fldCharType="begin"/>
        </w:r>
        <w:r w:rsidR="001802CE">
          <w:rPr>
            <w:noProof/>
            <w:webHidden/>
          </w:rPr>
          <w:instrText xml:space="preserve"> PAGEREF _Toc217371604 \h </w:instrText>
        </w:r>
        <w:r w:rsidR="001802CE">
          <w:rPr>
            <w:noProof/>
            <w:webHidden/>
          </w:rPr>
        </w:r>
        <w:r w:rsidR="001802CE">
          <w:rPr>
            <w:noProof/>
            <w:webHidden/>
          </w:rPr>
          <w:fldChar w:fldCharType="separate"/>
        </w:r>
        <w:r w:rsidR="00456C47">
          <w:rPr>
            <w:noProof/>
            <w:webHidden/>
          </w:rPr>
          <w:t>3</w:t>
        </w:r>
        <w:r w:rsidR="001802CE">
          <w:rPr>
            <w:noProof/>
            <w:webHidden/>
          </w:rPr>
          <w:fldChar w:fldCharType="end"/>
        </w:r>
      </w:hyperlink>
    </w:p>
    <w:p w14:paraId="6A59ED25" w14:textId="66D50987"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05" w:history="1">
        <w:r w:rsidRPr="00C51630">
          <w:rPr>
            <w:rStyle w:val="Hyperlink"/>
            <w:noProof/>
          </w:rPr>
          <w:t>1.1.</w:t>
        </w:r>
        <w:r>
          <w:rPr>
            <w:rFonts w:cstheme="minorBidi"/>
            <w:i w:val="0"/>
            <w:iCs w:val="0"/>
            <w:noProof/>
            <w:kern w:val="2"/>
            <w:sz w:val="24"/>
            <w:szCs w:val="24"/>
            <w14:ligatures w14:val="standardContextual"/>
          </w:rPr>
          <w:tab/>
        </w:r>
        <w:r w:rsidRPr="00C51630">
          <w:rPr>
            <w:rStyle w:val="Hyperlink"/>
            <w:noProof/>
          </w:rPr>
          <w:t>Linked Documents</w:t>
        </w:r>
        <w:r>
          <w:rPr>
            <w:noProof/>
            <w:webHidden/>
          </w:rPr>
          <w:tab/>
        </w:r>
        <w:r>
          <w:rPr>
            <w:noProof/>
            <w:webHidden/>
          </w:rPr>
          <w:fldChar w:fldCharType="begin"/>
        </w:r>
        <w:r>
          <w:rPr>
            <w:noProof/>
            <w:webHidden/>
          </w:rPr>
          <w:instrText xml:space="preserve"> PAGEREF _Toc217371605 \h </w:instrText>
        </w:r>
        <w:r>
          <w:rPr>
            <w:noProof/>
            <w:webHidden/>
          </w:rPr>
        </w:r>
        <w:r>
          <w:rPr>
            <w:noProof/>
            <w:webHidden/>
          </w:rPr>
          <w:fldChar w:fldCharType="separate"/>
        </w:r>
        <w:r w:rsidR="00456C47">
          <w:rPr>
            <w:noProof/>
            <w:webHidden/>
          </w:rPr>
          <w:t>3</w:t>
        </w:r>
        <w:r>
          <w:rPr>
            <w:noProof/>
            <w:webHidden/>
          </w:rPr>
          <w:fldChar w:fldCharType="end"/>
        </w:r>
      </w:hyperlink>
    </w:p>
    <w:p w14:paraId="16EBA625" w14:textId="1BA69E2E"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06" w:history="1">
        <w:r w:rsidRPr="00C51630">
          <w:rPr>
            <w:rStyle w:val="Hyperlink"/>
            <w:noProof/>
          </w:rPr>
          <w:t>1.2.</w:t>
        </w:r>
        <w:r>
          <w:rPr>
            <w:rFonts w:cstheme="minorBidi"/>
            <w:i w:val="0"/>
            <w:iCs w:val="0"/>
            <w:noProof/>
            <w:kern w:val="2"/>
            <w:sz w:val="24"/>
            <w:szCs w:val="24"/>
            <w14:ligatures w14:val="standardContextual"/>
          </w:rPr>
          <w:tab/>
        </w:r>
        <w:r w:rsidRPr="00C51630">
          <w:rPr>
            <w:rStyle w:val="Hyperlink"/>
            <w:noProof/>
          </w:rPr>
          <w:t>Scope</w:t>
        </w:r>
        <w:r>
          <w:rPr>
            <w:noProof/>
            <w:webHidden/>
          </w:rPr>
          <w:tab/>
        </w:r>
        <w:r>
          <w:rPr>
            <w:noProof/>
            <w:webHidden/>
          </w:rPr>
          <w:fldChar w:fldCharType="begin"/>
        </w:r>
        <w:r>
          <w:rPr>
            <w:noProof/>
            <w:webHidden/>
          </w:rPr>
          <w:instrText xml:space="preserve"> PAGEREF _Toc217371606 \h </w:instrText>
        </w:r>
        <w:r>
          <w:rPr>
            <w:noProof/>
            <w:webHidden/>
          </w:rPr>
        </w:r>
        <w:r>
          <w:rPr>
            <w:noProof/>
            <w:webHidden/>
          </w:rPr>
          <w:fldChar w:fldCharType="separate"/>
        </w:r>
        <w:r w:rsidR="00456C47">
          <w:rPr>
            <w:noProof/>
            <w:webHidden/>
          </w:rPr>
          <w:t>3</w:t>
        </w:r>
        <w:r>
          <w:rPr>
            <w:noProof/>
            <w:webHidden/>
          </w:rPr>
          <w:fldChar w:fldCharType="end"/>
        </w:r>
      </w:hyperlink>
    </w:p>
    <w:p w14:paraId="69519D06" w14:textId="7728875A"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07" w:history="1">
        <w:r w:rsidRPr="00C51630">
          <w:rPr>
            <w:rStyle w:val="Hyperlink"/>
            <w:noProof/>
          </w:rPr>
          <w:t>1.3.</w:t>
        </w:r>
        <w:r>
          <w:rPr>
            <w:rFonts w:cstheme="minorBidi"/>
            <w:i w:val="0"/>
            <w:iCs w:val="0"/>
            <w:noProof/>
            <w:kern w:val="2"/>
            <w:sz w:val="24"/>
            <w:szCs w:val="24"/>
            <w14:ligatures w14:val="standardContextual"/>
          </w:rPr>
          <w:tab/>
        </w:r>
        <w:r w:rsidRPr="00C51630">
          <w:rPr>
            <w:rStyle w:val="Hyperlink"/>
            <w:noProof/>
          </w:rPr>
          <w:t>Key Contacts</w:t>
        </w:r>
        <w:r>
          <w:rPr>
            <w:noProof/>
            <w:webHidden/>
          </w:rPr>
          <w:tab/>
        </w:r>
        <w:r>
          <w:rPr>
            <w:noProof/>
            <w:webHidden/>
          </w:rPr>
          <w:fldChar w:fldCharType="begin"/>
        </w:r>
        <w:r>
          <w:rPr>
            <w:noProof/>
            <w:webHidden/>
          </w:rPr>
          <w:instrText xml:space="preserve"> PAGEREF _Toc217371607 \h </w:instrText>
        </w:r>
        <w:r>
          <w:rPr>
            <w:noProof/>
            <w:webHidden/>
          </w:rPr>
        </w:r>
        <w:r>
          <w:rPr>
            <w:noProof/>
            <w:webHidden/>
          </w:rPr>
          <w:fldChar w:fldCharType="separate"/>
        </w:r>
        <w:r w:rsidR="00456C47">
          <w:rPr>
            <w:noProof/>
            <w:webHidden/>
          </w:rPr>
          <w:t>3</w:t>
        </w:r>
        <w:r>
          <w:rPr>
            <w:noProof/>
            <w:webHidden/>
          </w:rPr>
          <w:fldChar w:fldCharType="end"/>
        </w:r>
      </w:hyperlink>
    </w:p>
    <w:p w14:paraId="7B01E93C" w14:textId="156B779D" w:rsidR="001802CE" w:rsidRDefault="001802CE">
      <w:pPr>
        <w:pStyle w:val="TOC1"/>
        <w:tabs>
          <w:tab w:val="left" w:pos="440"/>
          <w:tab w:val="right" w:leader="dot" w:pos="10456"/>
        </w:tabs>
        <w:rPr>
          <w:rFonts w:cstheme="minorBidi"/>
          <w:b w:val="0"/>
          <w:bCs w:val="0"/>
          <w:noProof/>
          <w:kern w:val="2"/>
          <w:sz w:val="24"/>
          <w:szCs w:val="24"/>
          <w14:ligatures w14:val="standardContextual"/>
        </w:rPr>
      </w:pPr>
      <w:hyperlink w:anchor="_Toc217371608" w:history="1">
        <w:r w:rsidRPr="00C51630">
          <w:rPr>
            <w:rStyle w:val="Hyperlink"/>
            <w:noProof/>
          </w:rPr>
          <w:t>2.</w:t>
        </w:r>
        <w:r>
          <w:rPr>
            <w:rFonts w:cstheme="minorBidi"/>
            <w:b w:val="0"/>
            <w:bCs w:val="0"/>
            <w:noProof/>
            <w:kern w:val="2"/>
            <w:sz w:val="24"/>
            <w:szCs w:val="24"/>
            <w14:ligatures w14:val="standardContextual"/>
          </w:rPr>
          <w:tab/>
        </w:r>
        <w:r w:rsidRPr="00C51630">
          <w:rPr>
            <w:rStyle w:val="Hyperlink"/>
            <w:noProof/>
          </w:rPr>
          <w:t>Key Principles</w:t>
        </w:r>
        <w:r>
          <w:rPr>
            <w:noProof/>
            <w:webHidden/>
          </w:rPr>
          <w:tab/>
        </w:r>
        <w:r>
          <w:rPr>
            <w:noProof/>
            <w:webHidden/>
          </w:rPr>
          <w:fldChar w:fldCharType="begin"/>
        </w:r>
        <w:r>
          <w:rPr>
            <w:noProof/>
            <w:webHidden/>
          </w:rPr>
          <w:instrText xml:space="preserve"> PAGEREF _Toc217371608 \h </w:instrText>
        </w:r>
        <w:r>
          <w:rPr>
            <w:noProof/>
            <w:webHidden/>
          </w:rPr>
        </w:r>
        <w:r>
          <w:rPr>
            <w:noProof/>
            <w:webHidden/>
          </w:rPr>
          <w:fldChar w:fldCharType="separate"/>
        </w:r>
        <w:r w:rsidR="00456C47">
          <w:rPr>
            <w:noProof/>
            <w:webHidden/>
          </w:rPr>
          <w:t>3</w:t>
        </w:r>
        <w:r>
          <w:rPr>
            <w:noProof/>
            <w:webHidden/>
          </w:rPr>
          <w:fldChar w:fldCharType="end"/>
        </w:r>
      </w:hyperlink>
    </w:p>
    <w:p w14:paraId="135D9EE2" w14:textId="495791CE" w:rsidR="001802CE" w:rsidRDefault="001802CE">
      <w:pPr>
        <w:pStyle w:val="TOC1"/>
        <w:tabs>
          <w:tab w:val="left" w:pos="440"/>
          <w:tab w:val="right" w:leader="dot" w:pos="10456"/>
        </w:tabs>
        <w:rPr>
          <w:rFonts w:cstheme="minorBidi"/>
          <w:b w:val="0"/>
          <w:bCs w:val="0"/>
          <w:noProof/>
          <w:kern w:val="2"/>
          <w:sz w:val="24"/>
          <w:szCs w:val="24"/>
          <w14:ligatures w14:val="standardContextual"/>
        </w:rPr>
      </w:pPr>
      <w:hyperlink w:anchor="_Toc217371609" w:history="1">
        <w:r w:rsidRPr="00C51630">
          <w:rPr>
            <w:rStyle w:val="Hyperlink"/>
            <w:noProof/>
          </w:rPr>
          <w:t>3.</w:t>
        </w:r>
        <w:r>
          <w:rPr>
            <w:rFonts w:cstheme="minorBidi"/>
            <w:b w:val="0"/>
            <w:bCs w:val="0"/>
            <w:noProof/>
            <w:kern w:val="2"/>
            <w:sz w:val="24"/>
            <w:szCs w:val="24"/>
            <w14:ligatures w14:val="standardContextual"/>
          </w:rPr>
          <w:tab/>
        </w:r>
        <w:r w:rsidRPr="00C51630">
          <w:rPr>
            <w:rStyle w:val="Hyperlink"/>
            <w:noProof/>
          </w:rPr>
          <w:t>Types of Special Leave</w:t>
        </w:r>
        <w:r>
          <w:rPr>
            <w:noProof/>
            <w:webHidden/>
          </w:rPr>
          <w:tab/>
        </w:r>
        <w:r>
          <w:rPr>
            <w:noProof/>
            <w:webHidden/>
          </w:rPr>
          <w:fldChar w:fldCharType="begin"/>
        </w:r>
        <w:r>
          <w:rPr>
            <w:noProof/>
            <w:webHidden/>
          </w:rPr>
          <w:instrText xml:space="preserve"> PAGEREF _Toc217371609 \h </w:instrText>
        </w:r>
        <w:r>
          <w:rPr>
            <w:noProof/>
            <w:webHidden/>
          </w:rPr>
        </w:r>
        <w:r>
          <w:rPr>
            <w:noProof/>
            <w:webHidden/>
          </w:rPr>
          <w:fldChar w:fldCharType="separate"/>
        </w:r>
        <w:r w:rsidR="00456C47">
          <w:rPr>
            <w:noProof/>
            <w:webHidden/>
          </w:rPr>
          <w:t>4</w:t>
        </w:r>
        <w:r>
          <w:rPr>
            <w:noProof/>
            <w:webHidden/>
          </w:rPr>
          <w:fldChar w:fldCharType="end"/>
        </w:r>
      </w:hyperlink>
    </w:p>
    <w:p w14:paraId="09A4EFCA" w14:textId="61D8D302" w:rsidR="001802CE" w:rsidRDefault="001802CE">
      <w:pPr>
        <w:pStyle w:val="TOC1"/>
        <w:tabs>
          <w:tab w:val="left" w:pos="440"/>
          <w:tab w:val="right" w:leader="dot" w:pos="10456"/>
        </w:tabs>
        <w:rPr>
          <w:rFonts w:cstheme="minorBidi"/>
          <w:b w:val="0"/>
          <w:bCs w:val="0"/>
          <w:noProof/>
          <w:kern w:val="2"/>
          <w:sz w:val="24"/>
          <w:szCs w:val="24"/>
          <w14:ligatures w14:val="standardContextual"/>
        </w:rPr>
      </w:pPr>
      <w:hyperlink w:anchor="_Toc217371610" w:history="1">
        <w:r w:rsidRPr="00C51630">
          <w:rPr>
            <w:rStyle w:val="Hyperlink"/>
            <w:noProof/>
          </w:rPr>
          <w:t>4.</w:t>
        </w:r>
        <w:r>
          <w:rPr>
            <w:rFonts w:cstheme="minorBidi"/>
            <w:b w:val="0"/>
            <w:bCs w:val="0"/>
            <w:noProof/>
            <w:kern w:val="2"/>
            <w:sz w:val="24"/>
            <w:szCs w:val="24"/>
            <w14:ligatures w14:val="standardContextual"/>
          </w:rPr>
          <w:tab/>
        </w:r>
        <w:r w:rsidRPr="00C51630">
          <w:rPr>
            <w:rStyle w:val="Hyperlink"/>
            <w:noProof/>
          </w:rPr>
          <w:t>Procedure</w:t>
        </w:r>
        <w:r>
          <w:rPr>
            <w:noProof/>
            <w:webHidden/>
          </w:rPr>
          <w:tab/>
        </w:r>
        <w:r>
          <w:rPr>
            <w:noProof/>
            <w:webHidden/>
          </w:rPr>
          <w:fldChar w:fldCharType="begin"/>
        </w:r>
        <w:r>
          <w:rPr>
            <w:noProof/>
            <w:webHidden/>
          </w:rPr>
          <w:instrText xml:space="preserve"> PAGEREF _Toc217371610 \h </w:instrText>
        </w:r>
        <w:r>
          <w:rPr>
            <w:noProof/>
            <w:webHidden/>
          </w:rPr>
        </w:r>
        <w:r>
          <w:rPr>
            <w:noProof/>
            <w:webHidden/>
          </w:rPr>
          <w:fldChar w:fldCharType="separate"/>
        </w:r>
        <w:r w:rsidR="00456C47">
          <w:rPr>
            <w:noProof/>
            <w:webHidden/>
          </w:rPr>
          <w:t>5</w:t>
        </w:r>
        <w:r>
          <w:rPr>
            <w:noProof/>
            <w:webHidden/>
          </w:rPr>
          <w:fldChar w:fldCharType="end"/>
        </w:r>
      </w:hyperlink>
    </w:p>
    <w:p w14:paraId="178FC7E4" w14:textId="3BADEA81"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1" w:history="1">
        <w:r w:rsidRPr="00C51630">
          <w:rPr>
            <w:rStyle w:val="Hyperlink"/>
            <w:noProof/>
          </w:rPr>
          <w:t>4.1.</w:t>
        </w:r>
        <w:r>
          <w:rPr>
            <w:rFonts w:cstheme="minorBidi"/>
            <w:i w:val="0"/>
            <w:iCs w:val="0"/>
            <w:noProof/>
            <w:kern w:val="2"/>
            <w:sz w:val="24"/>
            <w:szCs w:val="24"/>
            <w14:ligatures w14:val="standardContextual"/>
          </w:rPr>
          <w:tab/>
        </w:r>
        <w:r w:rsidRPr="00C51630">
          <w:rPr>
            <w:rStyle w:val="Hyperlink"/>
            <w:noProof/>
          </w:rPr>
          <w:t>Requesting Special Leave</w:t>
        </w:r>
        <w:r>
          <w:rPr>
            <w:noProof/>
            <w:webHidden/>
          </w:rPr>
          <w:tab/>
        </w:r>
        <w:r>
          <w:rPr>
            <w:noProof/>
            <w:webHidden/>
          </w:rPr>
          <w:fldChar w:fldCharType="begin"/>
        </w:r>
        <w:r>
          <w:rPr>
            <w:noProof/>
            <w:webHidden/>
          </w:rPr>
          <w:instrText xml:space="preserve"> PAGEREF _Toc217371611 \h </w:instrText>
        </w:r>
        <w:r>
          <w:rPr>
            <w:noProof/>
            <w:webHidden/>
          </w:rPr>
        </w:r>
        <w:r>
          <w:rPr>
            <w:noProof/>
            <w:webHidden/>
          </w:rPr>
          <w:fldChar w:fldCharType="separate"/>
        </w:r>
        <w:r w:rsidR="00456C47">
          <w:rPr>
            <w:noProof/>
            <w:webHidden/>
          </w:rPr>
          <w:t>5</w:t>
        </w:r>
        <w:r>
          <w:rPr>
            <w:noProof/>
            <w:webHidden/>
          </w:rPr>
          <w:fldChar w:fldCharType="end"/>
        </w:r>
      </w:hyperlink>
    </w:p>
    <w:p w14:paraId="01F42F74" w14:textId="149F13B2"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2" w:history="1">
        <w:r w:rsidRPr="00C51630">
          <w:rPr>
            <w:rStyle w:val="Hyperlink"/>
            <w:noProof/>
          </w:rPr>
          <w:t>4.2.</w:t>
        </w:r>
        <w:r>
          <w:rPr>
            <w:rFonts w:cstheme="minorBidi"/>
            <w:i w:val="0"/>
            <w:iCs w:val="0"/>
            <w:noProof/>
            <w:kern w:val="2"/>
            <w:sz w:val="24"/>
            <w:szCs w:val="24"/>
            <w14:ligatures w14:val="standardContextual"/>
          </w:rPr>
          <w:tab/>
        </w:r>
        <w:r w:rsidRPr="00C51630">
          <w:rPr>
            <w:rStyle w:val="Hyperlink"/>
            <w:noProof/>
          </w:rPr>
          <w:t>Considering the Request</w:t>
        </w:r>
        <w:r>
          <w:rPr>
            <w:noProof/>
            <w:webHidden/>
          </w:rPr>
          <w:tab/>
        </w:r>
        <w:r>
          <w:rPr>
            <w:noProof/>
            <w:webHidden/>
          </w:rPr>
          <w:fldChar w:fldCharType="begin"/>
        </w:r>
        <w:r>
          <w:rPr>
            <w:noProof/>
            <w:webHidden/>
          </w:rPr>
          <w:instrText xml:space="preserve"> PAGEREF _Toc217371612 \h </w:instrText>
        </w:r>
        <w:r>
          <w:rPr>
            <w:noProof/>
            <w:webHidden/>
          </w:rPr>
        </w:r>
        <w:r>
          <w:rPr>
            <w:noProof/>
            <w:webHidden/>
          </w:rPr>
          <w:fldChar w:fldCharType="separate"/>
        </w:r>
        <w:r w:rsidR="00456C47">
          <w:rPr>
            <w:noProof/>
            <w:webHidden/>
          </w:rPr>
          <w:t>5</w:t>
        </w:r>
        <w:r>
          <w:rPr>
            <w:noProof/>
            <w:webHidden/>
          </w:rPr>
          <w:fldChar w:fldCharType="end"/>
        </w:r>
      </w:hyperlink>
    </w:p>
    <w:p w14:paraId="0FCD1C68" w14:textId="1EC6AAAD"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3" w:history="1">
        <w:r w:rsidRPr="00C51630">
          <w:rPr>
            <w:rStyle w:val="Hyperlink"/>
            <w:noProof/>
          </w:rPr>
          <w:t>4.3.</w:t>
        </w:r>
        <w:r>
          <w:rPr>
            <w:rFonts w:cstheme="minorBidi"/>
            <w:i w:val="0"/>
            <w:iCs w:val="0"/>
            <w:noProof/>
            <w:kern w:val="2"/>
            <w:sz w:val="24"/>
            <w:szCs w:val="24"/>
            <w14:ligatures w14:val="standardContextual"/>
          </w:rPr>
          <w:tab/>
        </w:r>
        <w:r w:rsidRPr="00C51630">
          <w:rPr>
            <w:rStyle w:val="Hyperlink"/>
            <w:noProof/>
          </w:rPr>
          <w:t>Payment for Special Leave</w:t>
        </w:r>
        <w:r>
          <w:rPr>
            <w:noProof/>
            <w:webHidden/>
          </w:rPr>
          <w:tab/>
        </w:r>
        <w:r>
          <w:rPr>
            <w:noProof/>
            <w:webHidden/>
          </w:rPr>
          <w:fldChar w:fldCharType="begin"/>
        </w:r>
        <w:r>
          <w:rPr>
            <w:noProof/>
            <w:webHidden/>
          </w:rPr>
          <w:instrText xml:space="preserve"> PAGEREF _Toc217371613 \h </w:instrText>
        </w:r>
        <w:r>
          <w:rPr>
            <w:noProof/>
            <w:webHidden/>
          </w:rPr>
        </w:r>
        <w:r>
          <w:rPr>
            <w:noProof/>
            <w:webHidden/>
          </w:rPr>
          <w:fldChar w:fldCharType="separate"/>
        </w:r>
        <w:r w:rsidR="00456C47">
          <w:rPr>
            <w:noProof/>
            <w:webHidden/>
          </w:rPr>
          <w:t>5</w:t>
        </w:r>
        <w:r>
          <w:rPr>
            <w:noProof/>
            <w:webHidden/>
          </w:rPr>
          <w:fldChar w:fldCharType="end"/>
        </w:r>
      </w:hyperlink>
    </w:p>
    <w:p w14:paraId="4AC77C27" w14:textId="61AC2150" w:rsidR="001802CE" w:rsidRDefault="001802CE">
      <w:pPr>
        <w:pStyle w:val="TOC1"/>
        <w:tabs>
          <w:tab w:val="left" w:pos="440"/>
          <w:tab w:val="right" w:leader="dot" w:pos="10456"/>
        </w:tabs>
        <w:rPr>
          <w:rFonts w:cstheme="minorBidi"/>
          <w:b w:val="0"/>
          <w:bCs w:val="0"/>
          <w:noProof/>
          <w:kern w:val="2"/>
          <w:sz w:val="24"/>
          <w:szCs w:val="24"/>
          <w14:ligatures w14:val="standardContextual"/>
        </w:rPr>
      </w:pPr>
      <w:hyperlink w:anchor="_Toc217371614" w:history="1">
        <w:r w:rsidRPr="00C51630">
          <w:rPr>
            <w:rStyle w:val="Hyperlink"/>
            <w:noProof/>
          </w:rPr>
          <w:t>5.</w:t>
        </w:r>
        <w:r>
          <w:rPr>
            <w:rFonts w:cstheme="minorBidi"/>
            <w:b w:val="0"/>
            <w:bCs w:val="0"/>
            <w:noProof/>
            <w:kern w:val="2"/>
            <w:sz w:val="24"/>
            <w:szCs w:val="24"/>
            <w14:ligatures w14:val="standardContextual"/>
          </w:rPr>
          <w:tab/>
        </w:r>
        <w:r w:rsidRPr="00C51630">
          <w:rPr>
            <w:rStyle w:val="Hyperlink"/>
            <w:noProof/>
          </w:rPr>
          <w:t>Special Leave Guidance</w:t>
        </w:r>
        <w:r>
          <w:rPr>
            <w:noProof/>
            <w:webHidden/>
          </w:rPr>
          <w:tab/>
        </w:r>
        <w:r>
          <w:rPr>
            <w:noProof/>
            <w:webHidden/>
          </w:rPr>
          <w:fldChar w:fldCharType="begin"/>
        </w:r>
        <w:r>
          <w:rPr>
            <w:noProof/>
            <w:webHidden/>
          </w:rPr>
          <w:instrText xml:space="preserve"> PAGEREF _Toc217371614 \h </w:instrText>
        </w:r>
        <w:r>
          <w:rPr>
            <w:noProof/>
            <w:webHidden/>
          </w:rPr>
        </w:r>
        <w:r>
          <w:rPr>
            <w:noProof/>
            <w:webHidden/>
          </w:rPr>
          <w:fldChar w:fldCharType="separate"/>
        </w:r>
        <w:r w:rsidR="00456C47">
          <w:rPr>
            <w:noProof/>
            <w:webHidden/>
          </w:rPr>
          <w:t>7</w:t>
        </w:r>
        <w:r>
          <w:rPr>
            <w:noProof/>
            <w:webHidden/>
          </w:rPr>
          <w:fldChar w:fldCharType="end"/>
        </w:r>
      </w:hyperlink>
    </w:p>
    <w:p w14:paraId="61F2C1C0" w14:textId="064B38CB"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5" w:history="1">
        <w:r w:rsidRPr="00C51630">
          <w:rPr>
            <w:rStyle w:val="Hyperlink"/>
            <w:noProof/>
          </w:rPr>
          <w:t>5.1.</w:t>
        </w:r>
        <w:r>
          <w:rPr>
            <w:rFonts w:cstheme="minorBidi"/>
            <w:i w:val="0"/>
            <w:iCs w:val="0"/>
            <w:noProof/>
            <w:kern w:val="2"/>
            <w:sz w:val="24"/>
            <w:szCs w:val="24"/>
            <w14:ligatures w14:val="standardContextual"/>
          </w:rPr>
          <w:tab/>
        </w:r>
        <w:r w:rsidRPr="00C51630">
          <w:rPr>
            <w:rStyle w:val="Hyperlink"/>
            <w:noProof/>
          </w:rPr>
          <w:t>Urgent Personal Circumstances</w:t>
        </w:r>
        <w:r>
          <w:rPr>
            <w:noProof/>
            <w:webHidden/>
          </w:rPr>
          <w:tab/>
        </w:r>
        <w:r>
          <w:rPr>
            <w:noProof/>
            <w:webHidden/>
          </w:rPr>
          <w:fldChar w:fldCharType="begin"/>
        </w:r>
        <w:r>
          <w:rPr>
            <w:noProof/>
            <w:webHidden/>
          </w:rPr>
          <w:instrText xml:space="preserve"> PAGEREF _Toc217371615 \h </w:instrText>
        </w:r>
        <w:r>
          <w:rPr>
            <w:noProof/>
            <w:webHidden/>
          </w:rPr>
        </w:r>
        <w:r>
          <w:rPr>
            <w:noProof/>
            <w:webHidden/>
          </w:rPr>
          <w:fldChar w:fldCharType="separate"/>
        </w:r>
        <w:r w:rsidR="00456C47">
          <w:rPr>
            <w:noProof/>
            <w:webHidden/>
          </w:rPr>
          <w:t>7</w:t>
        </w:r>
        <w:r>
          <w:rPr>
            <w:noProof/>
            <w:webHidden/>
          </w:rPr>
          <w:fldChar w:fldCharType="end"/>
        </w:r>
      </w:hyperlink>
    </w:p>
    <w:p w14:paraId="38FFDDEF" w14:textId="20AF83AB"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6" w:history="1">
        <w:r w:rsidRPr="00C51630">
          <w:rPr>
            <w:rStyle w:val="Hyperlink"/>
            <w:noProof/>
          </w:rPr>
          <w:t>5.2.</w:t>
        </w:r>
        <w:r>
          <w:rPr>
            <w:rFonts w:cstheme="minorBidi"/>
            <w:i w:val="0"/>
            <w:iCs w:val="0"/>
            <w:noProof/>
            <w:kern w:val="2"/>
            <w:sz w:val="24"/>
            <w:szCs w:val="24"/>
            <w14:ligatures w14:val="standardContextual"/>
          </w:rPr>
          <w:tab/>
        </w:r>
        <w:r w:rsidRPr="00C51630">
          <w:rPr>
            <w:rStyle w:val="Hyperlink"/>
            <w:noProof/>
          </w:rPr>
          <w:t>Bereavement</w:t>
        </w:r>
        <w:r>
          <w:rPr>
            <w:noProof/>
            <w:webHidden/>
          </w:rPr>
          <w:tab/>
        </w:r>
        <w:r>
          <w:rPr>
            <w:noProof/>
            <w:webHidden/>
          </w:rPr>
          <w:fldChar w:fldCharType="begin"/>
        </w:r>
        <w:r>
          <w:rPr>
            <w:noProof/>
            <w:webHidden/>
          </w:rPr>
          <w:instrText xml:space="preserve"> PAGEREF _Toc217371616 \h </w:instrText>
        </w:r>
        <w:r>
          <w:rPr>
            <w:noProof/>
            <w:webHidden/>
          </w:rPr>
        </w:r>
        <w:r>
          <w:rPr>
            <w:noProof/>
            <w:webHidden/>
          </w:rPr>
          <w:fldChar w:fldCharType="separate"/>
        </w:r>
        <w:r w:rsidR="00456C47">
          <w:rPr>
            <w:noProof/>
            <w:webHidden/>
          </w:rPr>
          <w:t>7</w:t>
        </w:r>
        <w:r>
          <w:rPr>
            <w:noProof/>
            <w:webHidden/>
          </w:rPr>
          <w:fldChar w:fldCharType="end"/>
        </w:r>
      </w:hyperlink>
    </w:p>
    <w:p w14:paraId="4AF1E4FA" w14:textId="24035474"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7" w:history="1">
        <w:r w:rsidRPr="00C51630">
          <w:rPr>
            <w:rStyle w:val="Hyperlink"/>
            <w:noProof/>
          </w:rPr>
          <w:t>5.3.</w:t>
        </w:r>
        <w:r>
          <w:rPr>
            <w:rFonts w:cstheme="minorBidi"/>
            <w:i w:val="0"/>
            <w:iCs w:val="0"/>
            <w:noProof/>
            <w:kern w:val="2"/>
            <w:sz w:val="24"/>
            <w:szCs w:val="24"/>
            <w14:ligatures w14:val="standardContextual"/>
          </w:rPr>
          <w:tab/>
        </w:r>
        <w:r w:rsidRPr="00C51630">
          <w:rPr>
            <w:rStyle w:val="Hyperlink"/>
            <w:noProof/>
          </w:rPr>
          <w:t>Parental Bereavement</w:t>
        </w:r>
        <w:r>
          <w:rPr>
            <w:noProof/>
            <w:webHidden/>
          </w:rPr>
          <w:tab/>
        </w:r>
        <w:r>
          <w:rPr>
            <w:noProof/>
            <w:webHidden/>
          </w:rPr>
          <w:fldChar w:fldCharType="begin"/>
        </w:r>
        <w:r>
          <w:rPr>
            <w:noProof/>
            <w:webHidden/>
          </w:rPr>
          <w:instrText xml:space="preserve"> PAGEREF _Toc217371617 \h </w:instrText>
        </w:r>
        <w:r>
          <w:rPr>
            <w:noProof/>
            <w:webHidden/>
          </w:rPr>
        </w:r>
        <w:r>
          <w:rPr>
            <w:noProof/>
            <w:webHidden/>
          </w:rPr>
          <w:fldChar w:fldCharType="separate"/>
        </w:r>
        <w:r w:rsidR="00456C47">
          <w:rPr>
            <w:noProof/>
            <w:webHidden/>
          </w:rPr>
          <w:t>7</w:t>
        </w:r>
        <w:r>
          <w:rPr>
            <w:noProof/>
            <w:webHidden/>
          </w:rPr>
          <w:fldChar w:fldCharType="end"/>
        </w:r>
      </w:hyperlink>
    </w:p>
    <w:p w14:paraId="3CEA2BC7" w14:textId="55D95CA9"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8" w:history="1">
        <w:r w:rsidRPr="00C51630">
          <w:rPr>
            <w:rStyle w:val="Hyperlink"/>
            <w:noProof/>
          </w:rPr>
          <w:t>5.4.</w:t>
        </w:r>
        <w:r>
          <w:rPr>
            <w:rFonts w:cstheme="minorBidi"/>
            <w:i w:val="0"/>
            <w:iCs w:val="0"/>
            <w:noProof/>
            <w:kern w:val="2"/>
            <w:sz w:val="24"/>
            <w:szCs w:val="24"/>
            <w14:ligatures w14:val="standardContextual"/>
          </w:rPr>
          <w:tab/>
        </w:r>
        <w:r w:rsidRPr="00C51630">
          <w:rPr>
            <w:rStyle w:val="Hyperlink"/>
            <w:noProof/>
          </w:rPr>
          <w:t>On-Island Medical Appointment</w:t>
        </w:r>
        <w:r>
          <w:rPr>
            <w:noProof/>
            <w:webHidden/>
          </w:rPr>
          <w:tab/>
        </w:r>
        <w:r>
          <w:rPr>
            <w:noProof/>
            <w:webHidden/>
          </w:rPr>
          <w:fldChar w:fldCharType="begin"/>
        </w:r>
        <w:r>
          <w:rPr>
            <w:noProof/>
            <w:webHidden/>
          </w:rPr>
          <w:instrText xml:space="preserve"> PAGEREF _Toc217371618 \h </w:instrText>
        </w:r>
        <w:r>
          <w:rPr>
            <w:noProof/>
            <w:webHidden/>
          </w:rPr>
        </w:r>
        <w:r>
          <w:rPr>
            <w:noProof/>
            <w:webHidden/>
          </w:rPr>
          <w:fldChar w:fldCharType="separate"/>
        </w:r>
        <w:r w:rsidR="00456C47">
          <w:rPr>
            <w:noProof/>
            <w:webHidden/>
          </w:rPr>
          <w:t>7</w:t>
        </w:r>
        <w:r>
          <w:rPr>
            <w:noProof/>
            <w:webHidden/>
          </w:rPr>
          <w:fldChar w:fldCharType="end"/>
        </w:r>
      </w:hyperlink>
    </w:p>
    <w:p w14:paraId="7E9E4CC7" w14:textId="2A596063"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19" w:history="1">
        <w:r w:rsidRPr="00C51630">
          <w:rPr>
            <w:rStyle w:val="Hyperlink"/>
            <w:noProof/>
          </w:rPr>
          <w:t>5.5.</w:t>
        </w:r>
        <w:r>
          <w:rPr>
            <w:rFonts w:cstheme="minorBidi"/>
            <w:i w:val="0"/>
            <w:iCs w:val="0"/>
            <w:noProof/>
            <w:kern w:val="2"/>
            <w:sz w:val="24"/>
            <w:szCs w:val="24"/>
            <w14:ligatures w14:val="standardContextual"/>
          </w:rPr>
          <w:tab/>
        </w:r>
        <w:r w:rsidRPr="00C51630">
          <w:rPr>
            <w:rStyle w:val="Hyperlink"/>
            <w:noProof/>
          </w:rPr>
          <w:t>Off-Island Medical Appointment</w:t>
        </w:r>
        <w:r>
          <w:rPr>
            <w:noProof/>
            <w:webHidden/>
          </w:rPr>
          <w:tab/>
        </w:r>
        <w:r>
          <w:rPr>
            <w:noProof/>
            <w:webHidden/>
          </w:rPr>
          <w:fldChar w:fldCharType="begin"/>
        </w:r>
        <w:r>
          <w:rPr>
            <w:noProof/>
            <w:webHidden/>
          </w:rPr>
          <w:instrText xml:space="preserve"> PAGEREF _Toc217371619 \h </w:instrText>
        </w:r>
        <w:r>
          <w:rPr>
            <w:noProof/>
            <w:webHidden/>
          </w:rPr>
        </w:r>
        <w:r>
          <w:rPr>
            <w:noProof/>
            <w:webHidden/>
          </w:rPr>
          <w:fldChar w:fldCharType="separate"/>
        </w:r>
        <w:r w:rsidR="00456C47">
          <w:rPr>
            <w:noProof/>
            <w:webHidden/>
          </w:rPr>
          <w:t>7</w:t>
        </w:r>
        <w:r>
          <w:rPr>
            <w:noProof/>
            <w:webHidden/>
          </w:rPr>
          <w:fldChar w:fldCharType="end"/>
        </w:r>
      </w:hyperlink>
    </w:p>
    <w:p w14:paraId="19F4662E" w14:textId="6C5A8257"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20" w:history="1">
        <w:r w:rsidRPr="00C51630">
          <w:rPr>
            <w:rStyle w:val="Hyperlink"/>
            <w:noProof/>
          </w:rPr>
          <w:t>5.6.</w:t>
        </w:r>
        <w:r>
          <w:rPr>
            <w:rFonts w:cstheme="minorBidi"/>
            <w:i w:val="0"/>
            <w:iCs w:val="0"/>
            <w:noProof/>
            <w:kern w:val="2"/>
            <w:sz w:val="24"/>
            <w:szCs w:val="24"/>
            <w14:ligatures w14:val="standardContextual"/>
          </w:rPr>
          <w:tab/>
        </w:r>
        <w:r w:rsidRPr="00C51630">
          <w:rPr>
            <w:rStyle w:val="Hyperlink"/>
            <w:noProof/>
          </w:rPr>
          <w:t>Accompanying A Partner to Antenatal Appointments</w:t>
        </w:r>
        <w:r>
          <w:rPr>
            <w:noProof/>
            <w:webHidden/>
          </w:rPr>
          <w:tab/>
        </w:r>
        <w:r>
          <w:rPr>
            <w:noProof/>
            <w:webHidden/>
          </w:rPr>
          <w:fldChar w:fldCharType="begin"/>
        </w:r>
        <w:r>
          <w:rPr>
            <w:noProof/>
            <w:webHidden/>
          </w:rPr>
          <w:instrText xml:space="preserve"> PAGEREF _Toc217371620 \h </w:instrText>
        </w:r>
        <w:r>
          <w:rPr>
            <w:noProof/>
            <w:webHidden/>
          </w:rPr>
        </w:r>
        <w:r>
          <w:rPr>
            <w:noProof/>
            <w:webHidden/>
          </w:rPr>
          <w:fldChar w:fldCharType="separate"/>
        </w:r>
        <w:r w:rsidR="00456C47">
          <w:rPr>
            <w:noProof/>
            <w:webHidden/>
          </w:rPr>
          <w:t>8</w:t>
        </w:r>
        <w:r>
          <w:rPr>
            <w:noProof/>
            <w:webHidden/>
          </w:rPr>
          <w:fldChar w:fldCharType="end"/>
        </w:r>
      </w:hyperlink>
    </w:p>
    <w:p w14:paraId="5000BE2A" w14:textId="3420CC99"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21" w:history="1">
        <w:r w:rsidRPr="00C51630">
          <w:rPr>
            <w:rStyle w:val="Hyperlink"/>
            <w:noProof/>
          </w:rPr>
          <w:t>5.7.</w:t>
        </w:r>
        <w:r>
          <w:rPr>
            <w:rFonts w:cstheme="minorBidi"/>
            <w:i w:val="0"/>
            <w:iCs w:val="0"/>
            <w:noProof/>
            <w:kern w:val="2"/>
            <w:sz w:val="24"/>
            <w:szCs w:val="24"/>
            <w14:ligatures w14:val="standardContextual"/>
          </w:rPr>
          <w:tab/>
        </w:r>
        <w:r w:rsidRPr="00C51630">
          <w:rPr>
            <w:rStyle w:val="Hyperlink"/>
            <w:noProof/>
          </w:rPr>
          <w:t>Elective Surgery</w:t>
        </w:r>
        <w:r>
          <w:rPr>
            <w:noProof/>
            <w:webHidden/>
          </w:rPr>
          <w:tab/>
        </w:r>
        <w:r>
          <w:rPr>
            <w:noProof/>
            <w:webHidden/>
          </w:rPr>
          <w:fldChar w:fldCharType="begin"/>
        </w:r>
        <w:r>
          <w:rPr>
            <w:noProof/>
            <w:webHidden/>
          </w:rPr>
          <w:instrText xml:space="preserve"> PAGEREF _Toc217371621 \h </w:instrText>
        </w:r>
        <w:r>
          <w:rPr>
            <w:noProof/>
            <w:webHidden/>
          </w:rPr>
        </w:r>
        <w:r>
          <w:rPr>
            <w:noProof/>
            <w:webHidden/>
          </w:rPr>
          <w:fldChar w:fldCharType="separate"/>
        </w:r>
        <w:r w:rsidR="00456C47">
          <w:rPr>
            <w:noProof/>
            <w:webHidden/>
          </w:rPr>
          <w:t>8</w:t>
        </w:r>
        <w:r>
          <w:rPr>
            <w:noProof/>
            <w:webHidden/>
          </w:rPr>
          <w:fldChar w:fldCharType="end"/>
        </w:r>
      </w:hyperlink>
    </w:p>
    <w:p w14:paraId="478C27BA" w14:textId="1FFC8CA8"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22" w:history="1">
        <w:r w:rsidRPr="00C51630">
          <w:rPr>
            <w:rStyle w:val="Hyperlink"/>
            <w:noProof/>
          </w:rPr>
          <w:t>5.8.</w:t>
        </w:r>
        <w:r>
          <w:rPr>
            <w:rFonts w:cstheme="minorBidi"/>
            <w:i w:val="0"/>
            <w:iCs w:val="0"/>
            <w:noProof/>
            <w:kern w:val="2"/>
            <w:sz w:val="24"/>
            <w:szCs w:val="24"/>
            <w14:ligatures w14:val="standardContextual"/>
          </w:rPr>
          <w:tab/>
        </w:r>
        <w:r w:rsidRPr="00C51630">
          <w:rPr>
            <w:rStyle w:val="Hyperlink"/>
            <w:noProof/>
          </w:rPr>
          <w:t>Bone Marrow Donation</w:t>
        </w:r>
        <w:r>
          <w:rPr>
            <w:noProof/>
            <w:webHidden/>
          </w:rPr>
          <w:tab/>
        </w:r>
        <w:r>
          <w:rPr>
            <w:noProof/>
            <w:webHidden/>
          </w:rPr>
          <w:fldChar w:fldCharType="begin"/>
        </w:r>
        <w:r>
          <w:rPr>
            <w:noProof/>
            <w:webHidden/>
          </w:rPr>
          <w:instrText xml:space="preserve"> PAGEREF _Toc217371622 \h </w:instrText>
        </w:r>
        <w:r>
          <w:rPr>
            <w:noProof/>
            <w:webHidden/>
          </w:rPr>
        </w:r>
        <w:r>
          <w:rPr>
            <w:noProof/>
            <w:webHidden/>
          </w:rPr>
          <w:fldChar w:fldCharType="separate"/>
        </w:r>
        <w:r w:rsidR="00456C47">
          <w:rPr>
            <w:noProof/>
            <w:webHidden/>
          </w:rPr>
          <w:t>8</w:t>
        </w:r>
        <w:r>
          <w:rPr>
            <w:noProof/>
            <w:webHidden/>
          </w:rPr>
          <w:fldChar w:fldCharType="end"/>
        </w:r>
      </w:hyperlink>
    </w:p>
    <w:p w14:paraId="66DCD592" w14:textId="1F7A4E5A" w:rsidR="001802CE" w:rsidRDefault="001802CE">
      <w:pPr>
        <w:pStyle w:val="TOC2"/>
        <w:tabs>
          <w:tab w:val="left" w:pos="880"/>
          <w:tab w:val="right" w:leader="dot" w:pos="10456"/>
        </w:tabs>
        <w:rPr>
          <w:rFonts w:cstheme="minorBidi"/>
          <w:i w:val="0"/>
          <w:iCs w:val="0"/>
          <w:noProof/>
          <w:kern w:val="2"/>
          <w:sz w:val="24"/>
          <w:szCs w:val="24"/>
          <w14:ligatures w14:val="standardContextual"/>
        </w:rPr>
      </w:pPr>
      <w:hyperlink w:anchor="_Toc217371623" w:history="1">
        <w:r w:rsidRPr="00C51630">
          <w:rPr>
            <w:rStyle w:val="Hyperlink"/>
            <w:noProof/>
          </w:rPr>
          <w:t>5.9.</w:t>
        </w:r>
        <w:r>
          <w:rPr>
            <w:rFonts w:cstheme="minorBidi"/>
            <w:i w:val="0"/>
            <w:iCs w:val="0"/>
            <w:noProof/>
            <w:kern w:val="2"/>
            <w:sz w:val="24"/>
            <w:szCs w:val="24"/>
            <w14:ligatures w14:val="standardContextual"/>
          </w:rPr>
          <w:tab/>
        </w:r>
        <w:r w:rsidRPr="00C51630">
          <w:rPr>
            <w:rStyle w:val="Hyperlink"/>
            <w:noProof/>
          </w:rPr>
          <w:t>Fertility Treatment</w:t>
        </w:r>
        <w:r>
          <w:rPr>
            <w:noProof/>
            <w:webHidden/>
          </w:rPr>
          <w:tab/>
        </w:r>
        <w:r>
          <w:rPr>
            <w:noProof/>
            <w:webHidden/>
          </w:rPr>
          <w:fldChar w:fldCharType="begin"/>
        </w:r>
        <w:r>
          <w:rPr>
            <w:noProof/>
            <w:webHidden/>
          </w:rPr>
          <w:instrText xml:space="preserve"> PAGEREF _Toc217371623 \h </w:instrText>
        </w:r>
        <w:r>
          <w:rPr>
            <w:noProof/>
            <w:webHidden/>
          </w:rPr>
        </w:r>
        <w:r>
          <w:rPr>
            <w:noProof/>
            <w:webHidden/>
          </w:rPr>
          <w:fldChar w:fldCharType="separate"/>
        </w:r>
        <w:r w:rsidR="00456C47">
          <w:rPr>
            <w:noProof/>
            <w:webHidden/>
          </w:rPr>
          <w:t>8</w:t>
        </w:r>
        <w:r>
          <w:rPr>
            <w:noProof/>
            <w:webHidden/>
          </w:rPr>
          <w:fldChar w:fldCharType="end"/>
        </w:r>
      </w:hyperlink>
    </w:p>
    <w:p w14:paraId="40FA3B6C" w14:textId="0F0B8CDA"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4" w:history="1">
        <w:r w:rsidRPr="00C51630">
          <w:rPr>
            <w:rStyle w:val="Hyperlink"/>
            <w:noProof/>
          </w:rPr>
          <w:t>5.10.</w:t>
        </w:r>
        <w:r>
          <w:rPr>
            <w:rFonts w:cstheme="minorBidi"/>
            <w:i w:val="0"/>
            <w:iCs w:val="0"/>
            <w:noProof/>
            <w:kern w:val="2"/>
            <w:sz w:val="24"/>
            <w:szCs w:val="24"/>
            <w14:ligatures w14:val="standardContextual"/>
          </w:rPr>
          <w:tab/>
        </w:r>
        <w:r w:rsidRPr="00C51630">
          <w:rPr>
            <w:rStyle w:val="Hyperlink"/>
            <w:noProof/>
          </w:rPr>
          <w:t>Staff Welfare Counselling</w:t>
        </w:r>
        <w:r>
          <w:rPr>
            <w:noProof/>
            <w:webHidden/>
          </w:rPr>
          <w:tab/>
        </w:r>
        <w:r>
          <w:rPr>
            <w:noProof/>
            <w:webHidden/>
          </w:rPr>
          <w:fldChar w:fldCharType="begin"/>
        </w:r>
        <w:r>
          <w:rPr>
            <w:noProof/>
            <w:webHidden/>
          </w:rPr>
          <w:instrText xml:space="preserve"> PAGEREF _Toc217371624 \h </w:instrText>
        </w:r>
        <w:r>
          <w:rPr>
            <w:noProof/>
            <w:webHidden/>
          </w:rPr>
        </w:r>
        <w:r>
          <w:rPr>
            <w:noProof/>
            <w:webHidden/>
          </w:rPr>
          <w:fldChar w:fldCharType="separate"/>
        </w:r>
        <w:r w:rsidR="00456C47">
          <w:rPr>
            <w:noProof/>
            <w:webHidden/>
          </w:rPr>
          <w:t>8</w:t>
        </w:r>
        <w:r>
          <w:rPr>
            <w:noProof/>
            <w:webHidden/>
          </w:rPr>
          <w:fldChar w:fldCharType="end"/>
        </w:r>
      </w:hyperlink>
    </w:p>
    <w:p w14:paraId="5AC681F6" w14:textId="037DED94"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5" w:history="1">
        <w:r w:rsidRPr="00C51630">
          <w:rPr>
            <w:rStyle w:val="Hyperlink"/>
            <w:noProof/>
          </w:rPr>
          <w:t>5.11.</w:t>
        </w:r>
        <w:r>
          <w:rPr>
            <w:rFonts w:cstheme="minorBidi"/>
            <w:i w:val="0"/>
            <w:iCs w:val="0"/>
            <w:noProof/>
            <w:kern w:val="2"/>
            <w:sz w:val="24"/>
            <w:szCs w:val="24"/>
            <w14:ligatures w14:val="standardContextual"/>
          </w:rPr>
          <w:tab/>
        </w:r>
        <w:r w:rsidRPr="00C51630">
          <w:rPr>
            <w:rStyle w:val="Hyperlink"/>
            <w:noProof/>
          </w:rPr>
          <w:t>Public Duties</w:t>
        </w:r>
        <w:r>
          <w:rPr>
            <w:noProof/>
            <w:webHidden/>
          </w:rPr>
          <w:tab/>
        </w:r>
        <w:r>
          <w:rPr>
            <w:noProof/>
            <w:webHidden/>
          </w:rPr>
          <w:fldChar w:fldCharType="begin"/>
        </w:r>
        <w:r>
          <w:rPr>
            <w:noProof/>
            <w:webHidden/>
          </w:rPr>
          <w:instrText xml:space="preserve"> PAGEREF _Toc217371625 \h </w:instrText>
        </w:r>
        <w:r>
          <w:rPr>
            <w:noProof/>
            <w:webHidden/>
          </w:rPr>
        </w:r>
        <w:r>
          <w:rPr>
            <w:noProof/>
            <w:webHidden/>
          </w:rPr>
          <w:fldChar w:fldCharType="separate"/>
        </w:r>
        <w:r w:rsidR="00456C47">
          <w:rPr>
            <w:noProof/>
            <w:webHidden/>
          </w:rPr>
          <w:t>9</w:t>
        </w:r>
        <w:r>
          <w:rPr>
            <w:noProof/>
            <w:webHidden/>
          </w:rPr>
          <w:fldChar w:fldCharType="end"/>
        </w:r>
      </w:hyperlink>
    </w:p>
    <w:p w14:paraId="0C74B182" w14:textId="2E6CFDC6"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6" w:history="1">
        <w:r w:rsidRPr="00C51630">
          <w:rPr>
            <w:rStyle w:val="Hyperlink"/>
            <w:noProof/>
          </w:rPr>
          <w:t>5.12.</w:t>
        </w:r>
        <w:r>
          <w:rPr>
            <w:rFonts w:cstheme="minorBidi"/>
            <w:i w:val="0"/>
            <w:iCs w:val="0"/>
            <w:noProof/>
            <w:kern w:val="2"/>
            <w:sz w:val="24"/>
            <w:szCs w:val="24"/>
            <w14:ligatures w14:val="standardContextual"/>
          </w:rPr>
          <w:tab/>
        </w:r>
        <w:r w:rsidRPr="00C51630">
          <w:rPr>
            <w:rStyle w:val="Hyperlink"/>
            <w:noProof/>
          </w:rPr>
          <w:t>Trade Union Duties</w:t>
        </w:r>
        <w:r>
          <w:rPr>
            <w:noProof/>
            <w:webHidden/>
          </w:rPr>
          <w:tab/>
        </w:r>
        <w:r>
          <w:rPr>
            <w:noProof/>
            <w:webHidden/>
          </w:rPr>
          <w:fldChar w:fldCharType="begin"/>
        </w:r>
        <w:r>
          <w:rPr>
            <w:noProof/>
            <w:webHidden/>
          </w:rPr>
          <w:instrText xml:space="preserve"> PAGEREF _Toc217371626 \h </w:instrText>
        </w:r>
        <w:r>
          <w:rPr>
            <w:noProof/>
            <w:webHidden/>
          </w:rPr>
        </w:r>
        <w:r>
          <w:rPr>
            <w:noProof/>
            <w:webHidden/>
          </w:rPr>
          <w:fldChar w:fldCharType="separate"/>
        </w:r>
        <w:r w:rsidR="00456C47">
          <w:rPr>
            <w:noProof/>
            <w:webHidden/>
          </w:rPr>
          <w:t>9</w:t>
        </w:r>
        <w:r>
          <w:rPr>
            <w:noProof/>
            <w:webHidden/>
          </w:rPr>
          <w:fldChar w:fldCharType="end"/>
        </w:r>
      </w:hyperlink>
    </w:p>
    <w:p w14:paraId="73CA745B" w14:textId="72F3588F"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7" w:history="1">
        <w:r w:rsidRPr="00C51630">
          <w:rPr>
            <w:rStyle w:val="Hyperlink"/>
            <w:noProof/>
          </w:rPr>
          <w:t>5.13.</w:t>
        </w:r>
        <w:r>
          <w:rPr>
            <w:rFonts w:cstheme="minorBidi"/>
            <w:i w:val="0"/>
            <w:iCs w:val="0"/>
            <w:noProof/>
            <w:kern w:val="2"/>
            <w:sz w:val="24"/>
            <w:szCs w:val="24"/>
            <w14:ligatures w14:val="standardContextual"/>
          </w:rPr>
          <w:tab/>
        </w:r>
        <w:r w:rsidRPr="00C51630">
          <w:rPr>
            <w:rStyle w:val="Hyperlink"/>
            <w:noProof/>
          </w:rPr>
          <w:t>Jury Service</w:t>
        </w:r>
        <w:r>
          <w:rPr>
            <w:noProof/>
            <w:webHidden/>
          </w:rPr>
          <w:tab/>
        </w:r>
        <w:r>
          <w:rPr>
            <w:noProof/>
            <w:webHidden/>
          </w:rPr>
          <w:fldChar w:fldCharType="begin"/>
        </w:r>
        <w:r>
          <w:rPr>
            <w:noProof/>
            <w:webHidden/>
          </w:rPr>
          <w:instrText xml:space="preserve"> PAGEREF _Toc217371627 \h </w:instrText>
        </w:r>
        <w:r>
          <w:rPr>
            <w:noProof/>
            <w:webHidden/>
          </w:rPr>
        </w:r>
        <w:r>
          <w:rPr>
            <w:noProof/>
            <w:webHidden/>
          </w:rPr>
          <w:fldChar w:fldCharType="separate"/>
        </w:r>
        <w:r w:rsidR="00456C47">
          <w:rPr>
            <w:noProof/>
            <w:webHidden/>
          </w:rPr>
          <w:t>9</w:t>
        </w:r>
        <w:r>
          <w:rPr>
            <w:noProof/>
            <w:webHidden/>
          </w:rPr>
          <w:fldChar w:fldCharType="end"/>
        </w:r>
      </w:hyperlink>
    </w:p>
    <w:p w14:paraId="38DEC6BD" w14:textId="23CB59AC"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8" w:history="1">
        <w:r w:rsidRPr="00C51630">
          <w:rPr>
            <w:rStyle w:val="Hyperlink"/>
            <w:noProof/>
          </w:rPr>
          <w:t>5.14.</w:t>
        </w:r>
        <w:r>
          <w:rPr>
            <w:rFonts w:cstheme="minorBidi"/>
            <w:i w:val="0"/>
            <w:iCs w:val="0"/>
            <w:noProof/>
            <w:kern w:val="2"/>
            <w:sz w:val="24"/>
            <w:szCs w:val="24"/>
            <w14:ligatures w14:val="standardContextual"/>
          </w:rPr>
          <w:tab/>
        </w:r>
        <w:r w:rsidRPr="00C51630">
          <w:rPr>
            <w:rStyle w:val="Hyperlink"/>
            <w:noProof/>
          </w:rPr>
          <w:t>Study Leave and Training</w:t>
        </w:r>
        <w:r>
          <w:rPr>
            <w:noProof/>
            <w:webHidden/>
          </w:rPr>
          <w:tab/>
        </w:r>
        <w:r>
          <w:rPr>
            <w:noProof/>
            <w:webHidden/>
          </w:rPr>
          <w:fldChar w:fldCharType="begin"/>
        </w:r>
        <w:r>
          <w:rPr>
            <w:noProof/>
            <w:webHidden/>
          </w:rPr>
          <w:instrText xml:space="preserve"> PAGEREF _Toc217371628 \h </w:instrText>
        </w:r>
        <w:r>
          <w:rPr>
            <w:noProof/>
            <w:webHidden/>
          </w:rPr>
        </w:r>
        <w:r>
          <w:rPr>
            <w:noProof/>
            <w:webHidden/>
          </w:rPr>
          <w:fldChar w:fldCharType="separate"/>
        </w:r>
        <w:r w:rsidR="00456C47">
          <w:rPr>
            <w:noProof/>
            <w:webHidden/>
          </w:rPr>
          <w:t>9</w:t>
        </w:r>
        <w:r>
          <w:rPr>
            <w:noProof/>
            <w:webHidden/>
          </w:rPr>
          <w:fldChar w:fldCharType="end"/>
        </w:r>
      </w:hyperlink>
    </w:p>
    <w:p w14:paraId="557B07EA" w14:textId="54CF5360"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29" w:history="1">
        <w:r w:rsidRPr="00C51630">
          <w:rPr>
            <w:rStyle w:val="Hyperlink"/>
            <w:noProof/>
          </w:rPr>
          <w:t>5.15.</w:t>
        </w:r>
        <w:r>
          <w:rPr>
            <w:rFonts w:cstheme="minorBidi"/>
            <w:i w:val="0"/>
            <w:iCs w:val="0"/>
            <w:noProof/>
            <w:kern w:val="2"/>
            <w:sz w:val="24"/>
            <w:szCs w:val="24"/>
            <w14:ligatures w14:val="standardContextual"/>
          </w:rPr>
          <w:tab/>
        </w:r>
        <w:r w:rsidRPr="00C51630">
          <w:rPr>
            <w:rStyle w:val="Hyperlink"/>
            <w:noProof/>
          </w:rPr>
          <w:t>Territorial and Auxiliary forces</w:t>
        </w:r>
        <w:r>
          <w:rPr>
            <w:noProof/>
            <w:webHidden/>
          </w:rPr>
          <w:tab/>
        </w:r>
        <w:r>
          <w:rPr>
            <w:noProof/>
            <w:webHidden/>
          </w:rPr>
          <w:fldChar w:fldCharType="begin"/>
        </w:r>
        <w:r>
          <w:rPr>
            <w:noProof/>
            <w:webHidden/>
          </w:rPr>
          <w:instrText xml:space="preserve"> PAGEREF _Toc217371629 \h </w:instrText>
        </w:r>
        <w:r>
          <w:rPr>
            <w:noProof/>
            <w:webHidden/>
          </w:rPr>
        </w:r>
        <w:r>
          <w:rPr>
            <w:noProof/>
            <w:webHidden/>
          </w:rPr>
          <w:fldChar w:fldCharType="separate"/>
        </w:r>
        <w:r w:rsidR="00456C47">
          <w:rPr>
            <w:noProof/>
            <w:webHidden/>
          </w:rPr>
          <w:t>10</w:t>
        </w:r>
        <w:r>
          <w:rPr>
            <w:noProof/>
            <w:webHidden/>
          </w:rPr>
          <w:fldChar w:fldCharType="end"/>
        </w:r>
      </w:hyperlink>
    </w:p>
    <w:p w14:paraId="6BEB923E" w14:textId="1742C445"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30" w:history="1">
        <w:r w:rsidRPr="00C51630">
          <w:rPr>
            <w:rStyle w:val="Hyperlink"/>
            <w:noProof/>
          </w:rPr>
          <w:t>5.16.</w:t>
        </w:r>
        <w:r>
          <w:rPr>
            <w:rFonts w:cstheme="minorBidi"/>
            <w:i w:val="0"/>
            <w:iCs w:val="0"/>
            <w:noProof/>
            <w:kern w:val="2"/>
            <w:sz w:val="24"/>
            <w:szCs w:val="24"/>
            <w14:ligatures w14:val="standardContextual"/>
          </w:rPr>
          <w:tab/>
        </w:r>
        <w:r w:rsidRPr="00C51630">
          <w:rPr>
            <w:rStyle w:val="Hyperlink"/>
            <w:noProof/>
          </w:rPr>
          <w:t>Special Sporting Events</w:t>
        </w:r>
        <w:r>
          <w:rPr>
            <w:noProof/>
            <w:webHidden/>
          </w:rPr>
          <w:tab/>
        </w:r>
        <w:r>
          <w:rPr>
            <w:noProof/>
            <w:webHidden/>
          </w:rPr>
          <w:fldChar w:fldCharType="begin"/>
        </w:r>
        <w:r>
          <w:rPr>
            <w:noProof/>
            <w:webHidden/>
          </w:rPr>
          <w:instrText xml:space="preserve"> PAGEREF _Toc217371630 \h </w:instrText>
        </w:r>
        <w:r>
          <w:rPr>
            <w:noProof/>
            <w:webHidden/>
          </w:rPr>
        </w:r>
        <w:r>
          <w:rPr>
            <w:noProof/>
            <w:webHidden/>
          </w:rPr>
          <w:fldChar w:fldCharType="separate"/>
        </w:r>
        <w:r w:rsidR="00456C47">
          <w:rPr>
            <w:noProof/>
            <w:webHidden/>
          </w:rPr>
          <w:t>10</w:t>
        </w:r>
        <w:r>
          <w:rPr>
            <w:noProof/>
            <w:webHidden/>
          </w:rPr>
          <w:fldChar w:fldCharType="end"/>
        </w:r>
      </w:hyperlink>
    </w:p>
    <w:p w14:paraId="4756467D" w14:textId="2A4F92D2" w:rsidR="001802CE" w:rsidRDefault="001802CE">
      <w:pPr>
        <w:pStyle w:val="TOC2"/>
        <w:tabs>
          <w:tab w:val="left" w:pos="1100"/>
          <w:tab w:val="right" w:leader="dot" w:pos="10456"/>
        </w:tabs>
        <w:rPr>
          <w:rFonts w:cstheme="minorBidi"/>
          <w:i w:val="0"/>
          <w:iCs w:val="0"/>
          <w:noProof/>
          <w:kern w:val="2"/>
          <w:sz w:val="24"/>
          <w:szCs w:val="24"/>
          <w14:ligatures w14:val="standardContextual"/>
        </w:rPr>
      </w:pPr>
      <w:hyperlink w:anchor="_Toc217371631" w:history="1">
        <w:r w:rsidRPr="00C51630">
          <w:rPr>
            <w:rStyle w:val="Hyperlink"/>
            <w:noProof/>
          </w:rPr>
          <w:t>5.17.</w:t>
        </w:r>
        <w:r>
          <w:rPr>
            <w:rFonts w:cstheme="minorBidi"/>
            <w:i w:val="0"/>
            <w:iCs w:val="0"/>
            <w:noProof/>
            <w:kern w:val="2"/>
            <w:sz w:val="24"/>
            <w:szCs w:val="24"/>
            <w14:ligatures w14:val="standardContextual"/>
          </w:rPr>
          <w:tab/>
        </w:r>
        <w:r w:rsidRPr="00C51630">
          <w:rPr>
            <w:rStyle w:val="Hyperlink"/>
            <w:noProof/>
          </w:rPr>
          <w:t>Fostering</w:t>
        </w:r>
        <w:r>
          <w:rPr>
            <w:noProof/>
            <w:webHidden/>
          </w:rPr>
          <w:tab/>
        </w:r>
        <w:r>
          <w:rPr>
            <w:noProof/>
            <w:webHidden/>
          </w:rPr>
          <w:fldChar w:fldCharType="begin"/>
        </w:r>
        <w:r>
          <w:rPr>
            <w:noProof/>
            <w:webHidden/>
          </w:rPr>
          <w:instrText xml:space="preserve"> PAGEREF _Toc217371631 \h </w:instrText>
        </w:r>
        <w:r>
          <w:rPr>
            <w:noProof/>
            <w:webHidden/>
          </w:rPr>
        </w:r>
        <w:r>
          <w:rPr>
            <w:noProof/>
            <w:webHidden/>
          </w:rPr>
          <w:fldChar w:fldCharType="separate"/>
        </w:r>
        <w:r w:rsidR="00456C47">
          <w:rPr>
            <w:noProof/>
            <w:webHidden/>
          </w:rPr>
          <w:t>10</w:t>
        </w:r>
        <w:r>
          <w:rPr>
            <w:noProof/>
            <w:webHidden/>
          </w:rPr>
          <w:fldChar w:fldCharType="end"/>
        </w:r>
      </w:hyperlink>
    </w:p>
    <w:p w14:paraId="53DB0DE3" w14:textId="733F33CC" w:rsidR="001802CE" w:rsidRDefault="001802CE">
      <w:pPr>
        <w:pStyle w:val="TOC1"/>
        <w:tabs>
          <w:tab w:val="right" w:leader="dot" w:pos="10456"/>
        </w:tabs>
        <w:rPr>
          <w:rFonts w:cstheme="minorBidi"/>
          <w:b w:val="0"/>
          <w:bCs w:val="0"/>
          <w:noProof/>
          <w:kern w:val="2"/>
          <w:sz w:val="24"/>
          <w:szCs w:val="24"/>
          <w14:ligatures w14:val="standardContextual"/>
        </w:rPr>
      </w:pPr>
      <w:hyperlink w:anchor="_Toc217371632" w:history="1">
        <w:r w:rsidRPr="00C51630">
          <w:rPr>
            <w:rStyle w:val="Hyperlink"/>
            <w:noProof/>
            <w:lang w:val="en-US"/>
          </w:rPr>
          <w:t>Appendix A</w:t>
        </w:r>
        <w:r>
          <w:rPr>
            <w:noProof/>
            <w:webHidden/>
          </w:rPr>
          <w:tab/>
        </w:r>
        <w:r>
          <w:rPr>
            <w:noProof/>
            <w:webHidden/>
          </w:rPr>
          <w:fldChar w:fldCharType="begin"/>
        </w:r>
        <w:r>
          <w:rPr>
            <w:noProof/>
            <w:webHidden/>
          </w:rPr>
          <w:instrText xml:space="preserve"> PAGEREF _Toc217371632 \h </w:instrText>
        </w:r>
        <w:r>
          <w:rPr>
            <w:noProof/>
            <w:webHidden/>
          </w:rPr>
        </w:r>
        <w:r>
          <w:rPr>
            <w:noProof/>
            <w:webHidden/>
          </w:rPr>
          <w:fldChar w:fldCharType="separate"/>
        </w:r>
        <w:r w:rsidR="00456C47">
          <w:rPr>
            <w:noProof/>
            <w:webHidden/>
          </w:rPr>
          <w:t>11</w:t>
        </w:r>
        <w:r>
          <w:rPr>
            <w:noProof/>
            <w:webHidden/>
          </w:rPr>
          <w:fldChar w:fldCharType="end"/>
        </w:r>
      </w:hyperlink>
    </w:p>
    <w:p w14:paraId="15B0AD8F" w14:textId="2091C9D5" w:rsidR="001802CE" w:rsidRDefault="001802CE">
      <w:pPr>
        <w:pStyle w:val="TOC2"/>
        <w:tabs>
          <w:tab w:val="right" w:leader="dot" w:pos="10456"/>
        </w:tabs>
        <w:rPr>
          <w:rFonts w:cstheme="minorBidi"/>
          <w:i w:val="0"/>
          <w:iCs w:val="0"/>
          <w:noProof/>
          <w:kern w:val="2"/>
          <w:sz w:val="24"/>
          <w:szCs w:val="24"/>
          <w14:ligatures w14:val="standardContextual"/>
        </w:rPr>
      </w:pPr>
      <w:hyperlink w:anchor="_Toc217371633" w:history="1">
        <w:r w:rsidRPr="00C51630">
          <w:rPr>
            <w:rStyle w:val="Hyperlink"/>
            <w:noProof/>
          </w:rPr>
          <w:t>Retention</w:t>
        </w:r>
        <w:r>
          <w:rPr>
            <w:noProof/>
            <w:webHidden/>
          </w:rPr>
          <w:tab/>
        </w:r>
        <w:r>
          <w:rPr>
            <w:noProof/>
            <w:webHidden/>
          </w:rPr>
          <w:fldChar w:fldCharType="begin"/>
        </w:r>
        <w:r>
          <w:rPr>
            <w:noProof/>
            <w:webHidden/>
          </w:rPr>
          <w:instrText xml:space="preserve"> PAGEREF _Toc217371633 \h </w:instrText>
        </w:r>
        <w:r>
          <w:rPr>
            <w:noProof/>
            <w:webHidden/>
          </w:rPr>
        </w:r>
        <w:r>
          <w:rPr>
            <w:noProof/>
            <w:webHidden/>
          </w:rPr>
          <w:fldChar w:fldCharType="separate"/>
        </w:r>
        <w:r w:rsidR="00456C47">
          <w:rPr>
            <w:noProof/>
            <w:webHidden/>
          </w:rPr>
          <w:t>13</w:t>
        </w:r>
        <w:r>
          <w:rPr>
            <w:noProof/>
            <w:webHidden/>
          </w:rPr>
          <w:fldChar w:fldCharType="end"/>
        </w:r>
      </w:hyperlink>
    </w:p>
    <w:p w14:paraId="35FF1699" w14:textId="49058871" w:rsidR="001802CE" w:rsidRDefault="001802CE">
      <w:pPr>
        <w:pStyle w:val="TOC2"/>
        <w:tabs>
          <w:tab w:val="right" w:leader="dot" w:pos="10456"/>
        </w:tabs>
        <w:rPr>
          <w:rFonts w:cstheme="minorBidi"/>
          <w:i w:val="0"/>
          <w:iCs w:val="0"/>
          <w:noProof/>
          <w:kern w:val="2"/>
          <w:sz w:val="24"/>
          <w:szCs w:val="24"/>
          <w14:ligatures w14:val="standardContextual"/>
        </w:rPr>
      </w:pPr>
      <w:hyperlink w:anchor="_Toc217371634" w:history="1">
        <w:r w:rsidRPr="00C51630">
          <w:rPr>
            <w:rStyle w:val="Hyperlink"/>
            <w:noProof/>
          </w:rPr>
          <w:t>Personal Data</w:t>
        </w:r>
        <w:r>
          <w:rPr>
            <w:noProof/>
            <w:webHidden/>
          </w:rPr>
          <w:tab/>
        </w:r>
        <w:r>
          <w:rPr>
            <w:noProof/>
            <w:webHidden/>
          </w:rPr>
          <w:fldChar w:fldCharType="begin"/>
        </w:r>
        <w:r>
          <w:rPr>
            <w:noProof/>
            <w:webHidden/>
          </w:rPr>
          <w:instrText xml:space="preserve"> PAGEREF _Toc217371634 \h </w:instrText>
        </w:r>
        <w:r>
          <w:rPr>
            <w:noProof/>
            <w:webHidden/>
          </w:rPr>
        </w:r>
        <w:r>
          <w:rPr>
            <w:noProof/>
            <w:webHidden/>
          </w:rPr>
          <w:fldChar w:fldCharType="separate"/>
        </w:r>
        <w:r w:rsidR="00456C47">
          <w:rPr>
            <w:noProof/>
            <w:webHidden/>
          </w:rPr>
          <w:t>13</w:t>
        </w:r>
        <w:r>
          <w:rPr>
            <w:noProof/>
            <w:webHidden/>
          </w:rPr>
          <w:fldChar w:fldCharType="end"/>
        </w:r>
      </w:hyperlink>
    </w:p>
    <w:p w14:paraId="638D6E3C" w14:textId="1612C8A5" w:rsidR="00E54EA3" w:rsidRDefault="00CB62B6" w:rsidP="0096190E">
      <w:pPr>
        <w:spacing w:before="40" w:after="40"/>
        <w:rPr>
          <w:rFonts w:cstheme="minorHAnsi"/>
          <w:b/>
          <w:bCs/>
          <w:caps/>
          <w:sz w:val="24"/>
        </w:rPr>
      </w:pPr>
      <w:r>
        <w:rPr>
          <w:rFonts w:cstheme="minorHAnsi"/>
          <w:b/>
          <w:bCs/>
          <w:caps/>
          <w:sz w:val="24"/>
        </w:rPr>
        <w:fldChar w:fldCharType="end"/>
      </w:r>
    </w:p>
    <w:p w14:paraId="655BB1E2" w14:textId="77777777" w:rsidR="00E54EA3" w:rsidRDefault="00E54EA3">
      <w:pPr>
        <w:rPr>
          <w:rFonts w:cstheme="minorHAnsi"/>
          <w:b/>
          <w:bCs/>
          <w:caps/>
          <w:sz w:val="24"/>
        </w:rPr>
      </w:pPr>
      <w:r>
        <w:rPr>
          <w:rFonts w:cstheme="minorHAnsi"/>
          <w:b/>
          <w:bCs/>
          <w:caps/>
          <w:sz w:val="24"/>
        </w:rPr>
        <w:br w:type="page"/>
      </w:r>
    </w:p>
    <w:p w14:paraId="07719792" w14:textId="5AB68572" w:rsidR="00CB62B6" w:rsidRPr="00FA30C4" w:rsidRDefault="00CB62B6" w:rsidP="00C120A1">
      <w:pPr>
        <w:pStyle w:val="Heading1"/>
      </w:pPr>
      <w:bookmarkStart w:id="0" w:name="_Toc217371604"/>
      <w:r w:rsidRPr="00C120A1">
        <w:lastRenderedPageBreak/>
        <w:t>Introduction</w:t>
      </w:r>
      <w:bookmarkEnd w:id="0"/>
      <w:r w:rsidRPr="00FA30C4">
        <w:t xml:space="preserve"> </w:t>
      </w:r>
    </w:p>
    <w:p w14:paraId="1A9669AB" w14:textId="051EE8DB" w:rsidR="008162CB" w:rsidRPr="002A5EE2" w:rsidRDefault="0089662B" w:rsidP="00E54EA3">
      <w:r>
        <w:t xml:space="preserve">The Office of the Clerk of Tynwald recognises that there may be occasions when employees need to take </w:t>
      </w:r>
      <w:r w:rsidR="00A32C8A">
        <w:t xml:space="preserve">reasonable </w:t>
      </w:r>
      <w:r>
        <w:t>time off from work for reasons that do not fall under other leave provisions, such as annual leave or sick leave.</w:t>
      </w:r>
      <w:r w:rsidR="00E54EA3">
        <w:t xml:space="preserve"> </w:t>
      </w:r>
      <w:r w:rsidR="00A32C8A">
        <w:t xml:space="preserve"> This policy sets out how re</w:t>
      </w:r>
      <w:r w:rsidR="003935C2">
        <w:t xml:space="preserve">quests for special leave, with or without pay, </w:t>
      </w:r>
      <w:r w:rsidR="00A32C8A">
        <w:t xml:space="preserve">can be made and how managers should consider such requests. </w:t>
      </w:r>
    </w:p>
    <w:p w14:paraId="2B70C856" w14:textId="0CE99267" w:rsidR="00CB62B6" w:rsidRDefault="00CB62B6" w:rsidP="00C120A1">
      <w:pPr>
        <w:pStyle w:val="Heading2"/>
      </w:pPr>
      <w:bookmarkStart w:id="1" w:name="_Toc217371605"/>
      <w:r>
        <w:t>Linked Documents</w:t>
      </w:r>
      <w:bookmarkEnd w:id="1"/>
    </w:p>
    <w:p w14:paraId="59816027" w14:textId="74648960" w:rsidR="00824793" w:rsidRDefault="00824793" w:rsidP="00012CFF">
      <w:pPr>
        <w:jc w:val="both"/>
      </w:pPr>
      <w:r w:rsidRPr="0048555A">
        <w:t xml:space="preserve">This policy and procedure </w:t>
      </w:r>
      <w:proofErr w:type="gramStart"/>
      <w:r w:rsidR="00A36F78" w:rsidRPr="0048555A">
        <w:t>complies</w:t>
      </w:r>
      <w:proofErr w:type="gramEnd"/>
      <w:r w:rsidR="00A36F78" w:rsidRPr="0048555A">
        <w:t xml:space="preserve"> with all</w:t>
      </w:r>
      <w:r w:rsidR="003935C2" w:rsidRPr="0048555A">
        <w:t xml:space="preserve"> current</w:t>
      </w:r>
      <w:r w:rsidR="00A36F78" w:rsidRPr="0048555A">
        <w:t xml:space="preserve"> relevant legislation</w:t>
      </w:r>
      <w:r w:rsidR="0072734D" w:rsidRPr="0048555A">
        <w:t>,</w:t>
      </w:r>
      <w:r w:rsidR="00A36F78" w:rsidRPr="0048555A">
        <w:t xml:space="preserve"> </w:t>
      </w:r>
      <w:r w:rsidR="00E1736C" w:rsidRPr="0048555A">
        <w:t xml:space="preserve">including the Employment Amendment Bill 2023, </w:t>
      </w:r>
      <w:r w:rsidR="00A36F78" w:rsidRPr="0048555A">
        <w:t xml:space="preserve">and </w:t>
      </w:r>
      <w:r w:rsidR="00A32C8A" w:rsidRPr="0048555A">
        <w:t>may be varied from time to time, subject to regular review.</w:t>
      </w:r>
    </w:p>
    <w:p w14:paraId="0A302475" w14:textId="28D4DFBD" w:rsidR="002241F6" w:rsidRDefault="002241F6" w:rsidP="00012CFF">
      <w:pPr>
        <w:jc w:val="both"/>
      </w:pPr>
      <w:r>
        <w:t>This policy may be read in conjunction with</w:t>
      </w:r>
      <w:r w:rsidR="002A5EE2">
        <w:t xml:space="preserve"> the following policies</w:t>
      </w:r>
      <w:r>
        <w:t>:</w:t>
      </w:r>
    </w:p>
    <w:p w14:paraId="0C3D3EEC" w14:textId="77777777" w:rsidR="00527279" w:rsidRDefault="00527279" w:rsidP="00527279">
      <w:pPr>
        <w:pStyle w:val="ListParagraph"/>
        <w:numPr>
          <w:ilvl w:val="0"/>
          <w:numId w:val="4"/>
        </w:numPr>
        <w:spacing w:before="0" w:after="160" w:line="259" w:lineRule="auto"/>
        <w:jc w:val="both"/>
      </w:pPr>
      <w:r>
        <w:t xml:space="preserve">Adoption Leave </w:t>
      </w:r>
      <w:proofErr w:type="gramStart"/>
      <w:r>
        <w:t>Policy;</w:t>
      </w:r>
      <w:proofErr w:type="gramEnd"/>
    </w:p>
    <w:p w14:paraId="1D2DFB0C" w14:textId="78744777" w:rsidR="00527279" w:rsidRDefault="00527279" w:rsidP="00527279">
      <w:pPr>
        <w:pStyle w:val="ListParagraph"/>
        <w:numPr>
          <w:ilvl w:val="0"/>
          <w:numId w:val="4"/>
        </w:numPr>
        <w:spacing w:before="0" w:after="160" w:line="259" w:lineRule="auto"/>
        <w:jc w:val="both"/>
      </w:pPr>
      <w:r>
        <w:t xml:space="preserve">Annual Leave Policy and </w:t>
      </w:r>
      <w:proofErr w:type="gramStart"/>
      <w:r>
        <w:t>Procedure;</w:t>
      </w:r>
      <w:proofErr w:type="gramEnd"/>
    </w:p>
    <w:p w14:paraId="6AD5D062" w14:textId="77777777" w:rsidR="00527279" w:rsidRDefault="00527279" w:rsidP="00527279">
      <w:pPr>
        <w:pStyle w:val="ListParagraph"/>
        <w:numPr>
          <w:ilvl w:val="0"/>
          <w:numId w:val="4"/>
        </w:numPr>
        <w:spacing w:before="0" w:after="160" w:line="259" w:lineRule="auto"/>
        <w:jc w:val="both"/>
      </w:pPr>
      <w:r>
        <w:t xml:space="preserve">Disciplinary Policy and </w:t>
      </w:r>
      <w:proofErr w:type="gramStart"/>
      <w:r>
        <w:t>Procedure;</w:t>
      </w:r>
      <w:proofErr w:type="gramEnd"/>
    </w:p>
    <w:p w14:paraId="297EEB82" w14:textId="77777777" w:rsidR="00527279" w:rsidRDefault="00527279" w:rsidP="00527279">
      <w:pPr>
        <w:pStyle w:val="ListParagraph"/>
        <w:numPr>
          <w:ilvl w:val="0"/>
          <w:numId w:val="4"/>
        </w:numPr>
        <w:spacing w:before="0" w:after="160" w:line="259" w:lineRule="auto"/>
        <w:jc w:val="both"/>
      </w:pPr>
      <w:r>
        <w:t xml:space="preserve">Flexible Working </w:t>
      </w:r>
      <w:proofErr w:type="gramStart"/>
      <w:r>
        <w:t>Policy;</w:t>
      </w:r>
      <w:proofErr w:type="gramEnd"/>
    </w:p>
    <w:p w14:paraId="480F2FA0" w14:textId="559408BB" w:rsidR="00A36F78" w:rsidRDefault="00A36F78" w:rsidP="00527279">
      <w:pPr>
        <w:pStyle w:val="ListParagraph"/>
        <w:numPr>
          <w:ilvl w:val="0"/>
          <w:numId w:val="4"/>
        </w:numPr>
        <w:spacing w:before="0" w:after="160" w:line="259" w:lineRule="auto"/>
        <w:jc w:val="both"/>
      </w:pPr>
      <w:proofErr w:type="gramStart"/>
      <w:r>
        <w:t>Flexi-Time Policy</w:t>
      </w:r>
      <w:proofErr w:type="gramEnd"/>
      <w:r>
        <w:t xml:space="preserve"> and </w:t>
      </w:r>
      <w:proofErr w:type="gramStart"/>
      <w:r>
        <w:t>Procedure</w:t>
      </w:r>
      <w:r w:rsidR="002A5EE2">
        <w:t>;</w:t>
      </w:r>
      <w:proofErr w:type="gramEnd"/>
    </w:p>
    <w:p w14:paraId="431931F5" w14:textId="77777777" w:rsidR="00527279" w:rsidRDefault="00527279" w:rsidP="00527279">
      <w:pPr>
        <w:pStyle w:val="ListParagraph"/>
        <w:numPr>
          <w:ilvl w:val="0"/>
          <w:numId w:val="4"/>
        </w:numPr>
        <w:spacing w:before="0" w:after="160" w:line="259" w:lineRule="auto"/>
        <w:jc w:val="both"/>
      </w:pPr>
      <w:r>
        <w:t xml:space="preserve">Maternity Leave </w:t>
      </w:r>
      <w:proofErr w:type="gramStart"/>
      <w:r>
        <w:t>Policy;</w:t>
      </w:r>
      <w:proofErr w:type="gramEnd"/>
    </w:p>
    <w:p w14:paraId="49C7F88E" w14:textId="77777777" w:rsidR="00527279" w:rsidRPr="0048555A" w:rsidRDefault="00527279" w:rsidP="00527279">
      <w:pPr>
        <w:pStyle w:val="ListParagraph"/>
        <w:numPr>
          <w:ilvl w:val="0"/>
          <w:numId w:val="4"/>
        </w:numPr>
        <w:spacing w:before="0" w:after="160" w:line="259" w:lineRule="auto"/>
        <w:jc w:val="both"/>
      </w:pPr>
      <w:r>
        <w:t xml:space="preserve">Parental Leave </w:t>
      </w:r>
      <w:r w:rsidRPr="0048555A">
        <w:t>for Parents of Disabled Children Policy (F127-139</w:t>
      </w:r>
      <w:proofErr w:type="gramStart"/>
      <w:r w:rsidRPr="0048555A">
        <w:t>);</w:t>
      </w:r>
      <w:proofErr w:type="gramEnd"/>
    </w:p>
    <w:p w14:paraId="1797408C" w14:textId="77777777" w:rsidR="00527279" w:rsidRPr="0048555A" w:rsidRDefault="00527279" w:rsidP="00527279">
      <w:pPr>
        <w:pStyle w:val="ListParagraph"/>
        <w:numPr>
          <w:ilvl w:val="0"/>
          <w:numId w:val="4"/>
        </w:numPr>
        <w:spacing w:before="0" w:after="160" w:line="259" w:lineRule="auto"/>
        <w:jc w:val="both"/>
      </w:pPr>
      <w:r w:rsidRPr="0048555A">
        <w:t xml:space="preserve">Paternity Leave </w:t>
      </w:r>
      <w:proofErr w:type="gramStart"/>
      <w:r w:rsidRPr="0048555A">
        <w:t>Policy;</w:t>
      </w:r>
      <w:proofErr w:type="gramEnd"/>
    </w:p>
    <w:p w14:paraId="4C44B932" w14:textId="6D8A21F1" w:rsidR="00527279" w:rsidRPr="0048555A" w:rsidRDefault="00527279" w:rsidP="00527279">
      <w:pPr>
        <w:pStyle w:val="ListParagraph"/>
        <w:numPr>
          <w:ilvl w:val="0"/>
          <w:numId w:val="4"/>
        </w:numPr>
        <w:spacing w:before="0" w:after="160" w:line="259" w:lineRule="auto"/>
        <w:jc w:val="both"/>
      </w:pPr>
      <w:r w:rsidRPr="0048555A">
        <w:t xml:space="preserve">Shared Parental Leave </w:t>
      </w:r>
      <w:proofErr w:type="gramStart"/>
      <w:r w:rsidRPr="0048555A">
        <w:t>Policy;</w:t>
      </w:r>
      <w:proofErr w:type="gramEnd"/>
    </w:p>
    <w:p w14:paraId="3E19DC80" w14:textId="35D2E18F" w:rsidR="00A32C8A" w:rsidRDefault="00A32C8A" w:rsidP="00012CFF">
      <w:pPr>
        <w:pStyle w:val="ListParagraph"/>
        <w:numPr>
          <w:ilvl w:val="0"/>
          <w:numId w:val="4"/>
        </w:numPr>
        <w:spacing w:before="0" w:after="160" w:line="259" w:lineRule="auto"/>
        <w:jc w:val="both"/>
      </w:pPr>
      <w:r>
        <w:t xml:space="preserve">Sickness and </w:t>
      </w:r>
      <w:r w:rsidR="00114B9F">
        <w:t>Absence</w:t>
      </w:r>
      <w:r>
        <w:t xml:space="preserve"> Policy and </w:t>
      </w:r>
      <w:proofErr w:type="gramStart"/>
      <w:r>
        <w:t>Procedure</w:t>
      </w:r>
      <w:r w:rsidR="002A5EE2">
        <w:t>;</w:t>
      </w:r>
      <w:proofErr w:type="gramEnd"/>
    </w:p>
    <w:p w14:paraId="79D668FB" w14:textId="7D504244" w:rsidR="00527279" w:rsidRDefault="00527279" w:rsidP="00012CFF">
      <w:pPr>
        <w:pStyle w:val="ListParagraph"/>
        <w:numPr>
          <w:ilvl w:val="0"/>
          <w:numId w:val="4"/>
        </w:numPr>
        <w:spacing w:before="0" w:after="160" w:line="259" w:lineRule="auto"/>
        <w:jc w:val="both"/>
      </w:pPr>
      <w:r>
        <w:t>Redundancy Policy.</w:t>
      </w:r>
    </w:p>
    <w:p w14:paraId="79212B0D" w14:textId="6E84F6F1" w:rsidR="00CB62B6" w:rsidRDefault="00EB01E0" w:rsidP="00C120A1">
      <w:pPr>
        <w:pStyle w:val="Heading2"/>
      </w:pPr>
      <w:bookmarkStart w:id="2" w:name="_Toc217371606"/>
      <w:bookmarkStart w:id="3" w:name="_Toc512411828"/>
      <w:r>
        <w:t>S</w:t>
      </w:r>
      <w:r w:rsidR="002241F6">
        <w:t>cope</w:t>
      </w:r>
      <w:bookmarkEnd w:id="2"/>
    </w:p>
    <w:p w14:paraId="451E8F2B" w14:textId="19E68401" w:rsidR="00CB62B6" w:rsidRPr="00012CFF" w:rsidRDefault="002241F6" w:rsidP="00012CFF">
      <w:pPr>
        <w:jc w:val="both"/>
      </w:pPr>
      <w:r>
        <w:t xml:space="preserve">This policy and procedure </w:t>
      </w:r>
      <w:proofErr w:type="gramStart"/>
      <w:r>
        <w:t>app</w:t>
      </w:r>
      <w:r w:rsidR="0072734D">
        <w:t>lies</w:t>
      </w:r>
      <w:proofErr w:type="gramEnd"/>
      <w:r w:rsidR="0072734D">
        <w:t xml:space="preserve"> to all employees, including bank </w:t>
      </w:r>
      <w:r w:rsidR="00012CFF">
        <w:t xml:space="preserve">staff </w:t>
      </w:r>
      <w:r>
        <w:t>and interns</w:t>
      </w:r>
      <w:r w:rsidR="0038629D">
        <w:t xml:space="preserve"> </w:t>
      </w:r>
      <w:r>
        <w:t>who work in the Office of the Clerk of Tynwald.</w:t>
      </w:r>
      <w:r w:rsidR="00E54EA3">
        <w:t xml:space="preserve">  </w:t>
      </w:r>
    </w:p>
    <w:p w14:paraId="1233FE4E" w14:textId="0150F370" w:rsidR="00CB62B6" w:rsidRDefault="00CB62B6" w:rsidP="00C120A1">
      <w:pPr>
        <w:pStyle w:val="Heading2"/>
      </w:pPr>
      <w:bookmarkStart w:id="4" w:name="_Toc217371607"/>
      <w:bookmarkEnd w:id="3"/>
      <w:r>
        <w:t>Key Contacts</w:t>
      </w:r>
      <w:bookmarkEnd w:id="4"/>
    </w:p>
    <w:p w14:paraId="27D95AB1" w14:textId="77777777" w:rsidR="00E54EA3" w:rsidRPr="00A203AF" w:rsidRDefault="00E54EA3" w:rsidP="00E54EA3">
      <w:r w:rsidRPr="00A203AF">
        <w:t xml:space="preserve">Responsible Division: Corporate and Engagement </w:t>
      </w:r>
    </w:p>
    <w:p w14:paraId="5879069A" w14:textId="77777777" w:rsidR="00E54EA3" w:rsidRDefault="00E54EA3" w:rsidP="00E54EA3">
      <w:r w:rsidRPr="00A203AF">
        <w:t>Owner: The Clerk of Tynwald</w:t>
      </w:r>
    </w:p>
    <w:p w14:paraId="40B758DB" w14:textId="6C696137" w:rsidR="001C0914" w:rsidRDefault="00061330" w:rsidP="001C0914">
      <w:pPr>
        <w:pStyle w:val="Heading1"/>
      </w:pPr>
      <w:bookmarkStart w:id="5" w:name="Procedure"/>
      <w:bookmarkStart w:id="6" w:name="_bookmark1"/>
      <w:bookmarkStart w:id="7" w:name="_Toc217371608"/>
      <w:bookmarkEnd w:id="5"/>
      <w:bookmarkEnd w:id="6"/>
      <w:r>
        <w:t xml:space="preserve">Key </w:t>
      </w:r>
      <w:r w:rsidR="00E54EA3">
        <w:t>P</w:t>
      </w:r>
      <w:r w:rsidR="001C0914">
        <w:t>rinciples</w:t>
      </w:r>
      <w:bookmarkEnd w:id="7"/>
    </w:p>
    <w:p w14:paraId="54D8AC8A" w14:textId="77777777" w:rsidR="001C0914" w:rsidRDefault="001C0914" w:rsidP="00640455">
      <w:pPr>
        <w:jc w:val="both"/>
      </w:pPr>
      <w:r>
        <w:t>The following principles will apply to this procedure:</w:t>
      </w:r>
    </w:p>
    <w:p w14:paraId="4B00E3C6" w14:textId="55BB536C" w:rsidR="00A36F78" w:rsidRDefault="00F954BA" w:rsidP="00640455">
      <w:pPr>
        <w:pStyle w:val="ListParagraph"/>
        <w:numPr>
          <w:ilvl w:val="0"/>
          <w:numId w:val="9"/>
        </w:numPr>
        <w:jc w:val="both"/>
      </w:pPr>
      <w:r>
        <w:t>I</w:t>
      </w:r>
      <w:r w:rsidR="00A32C8A">
        <w:t>t is important to balance the demands of work with personal responsibilities and</w:t>
      </w:r>
      <w:r>
        <w:t xml:space="preserve"> </w:t>
      </w:r>
      <w:r w:rsidR="00A36F78">
        <w:t>h</w:t>
      </w:r>
      <w:r>
        <w:t>ealth and wellbeing</w:t>
      </w:r>
      <w:r w:rsidR="00A36F78">
        <w:t>.</w:t>
      </w:r>
    </w:p>
    <w:p w14:paraId="0E7C438F" w14:textId="218A8F2E" w:rsidR="00F954BA" w:rsidRDefault="00F954BA" w:rsidP="00640455">
      <w:pPr>
        <w:pStyle w:val="ListParagraph"/>
        <w:numPr>
          <w:ilvl w:val="0"/>
          <w:numId w:val="9"/>
        </w:numPr>
        <w:jc w:val="both"/>
      </w:pPr>
      <w:r>
        <w:t>Occasionally employees need to take time off work for reasons that do not fall within other leave policies.</w:t>
      </w:r>
    </w:p>
    <w:p w14:paraId="2B960895" w14:textId="29D6188E" w:rsidR="00A36F78" w:rsidRDefault="00F954BA" w:rsidP="00640455">
      <w:pPr>
        <w:pStyle w:val="ListParagraph"/>
        <w:numPr>
          <w:ilvl w:val="0"/>
          <w:numId w:val="9"/>
        </w:numPr>
        <w:jc w:val="both"/>
      </w:pPr>
      <w:r>
        <w:t xml:space="preserve">Reasonable requests for special leave </w:t>
      </w:r>
      <w:r w:rsidR="00A32C8A">
        <w:t>will be considered and may be granted at the discretion of the Clerk of Tynwald in accordance with the operational needs of the Office.</w:t>
      </w:r>
    </w:p>
    <w:p w14:paraId="6E1D25C9" w14:textId="66F91995" w:rsidR="00DE4457" w:rsidRDefault="00A32C8A" w:rsidP="00640455">
      <w:pPr>
        <w:pStyle w:val="ListParagraph"/>
        <w:numPr>
          <w:ilvl w:val="0"/>
          <w:numId w:val="9"/>
        </w:numPr>
        <w:jc w:val="both"/>
      </w:pPr>
      <w:r>
        <w:t>Every request will be considered sympathetically and on its own merits</w:t>
      </w:r>
      <w:r w:rsidR="00A36F78">
        <w:t>.</w:t>
      </w:r>
    </w:p>
    <w:p w14:paraId="12770B73" w14:textId="34550DD5" w:rsidR="000B758E" w:rsidRDefault="00061330" w:rsidP="002241F6">
      <w:pPr>
        <w:pStyle w:val="Heading1"/>
      </w:pPr>
      <w:bookmarkStart w:id="8" w:name="_Toc217371609"/>
      <w:r>
        <w:lastRenderedPageBreak/>
        <w:t>Types of Special L</w:t>
      </w:r>
      <w:r w:rsidR="00A32C8A">
        <w:t>eave</w:t>
      </w:r>
      <w:bookmarkEnd w:id="8"/>
      <w:r w:rsidR="00A32C8A">
        <w:t xml:space="preserve"> </w:t>
      </w:r>
    </w:p>
    <w:p w14:paraId="23B4236C" w14:textId="1F3ADC70" w:rsidR="00A32C8A" w:rsidRDefault="00A32C8A" w:rsidP="00A32C8A">
      <w:pPr>
        <w:pStyle w:val="ListParagraph"/>
        <w:ind w:left="0"/>
      </w:pPr>
      <w:r>
        <w:t>This policy covers the following types of leave</w:t>
      </w:r>
      <w:r w:rsidR="00173EDA">
        <w:t>, which are defined in Appendix A</w:t>
      </w:r>
      <w:r>
        <w:t>:</w:t>
      </w:r>
    </w:p>
    <w:p w14:paraId="6DFF5258" w14:textId="7E4F9EAD" w:rsidR="00A32C8A" w:rsidRDefault="00A32C8A" w:rsidP="00A32C8A">
      <w:pPr>
        <w:pStyle w:val="ListParagraph"/>
        <w:ind w:left="0"/>
      </w:pPr>
    </w:p>
    <w:p w14:paraId="0ADC0237" w14:textId="487F15FD" w:rsidR="00DE4457" w:rsidRDefault="00A32C8A" w:rsidP="00D875C7">
      <w:pPr>
        <w:pStyle w:val="ListParagraph"/>
        <w:numPr>
          <w:ilvl w:val="0"/>
          <w:numId w:val="10"/>
        </w:numPr>
      </w:pPr>
      <w:r>
        <w:t xml:space="preserve">Urgent personal </w:t>
      </w:r>
      <w:proofErr w:type="gramStart"/>
      <w:r>
        <w:t>circumstances</w:t>
      </w:r>
      <w:r w:rsidR="00012CFF">
        <w:t>;</w:t>
      </w:r>
      <w:proofErr w:type="gramEnd"/>
    </w:p>
    <w:p w14:paraId="0A9DBF2A" w14:textId="3D1E9DCB" w:rsidR="00A32C8A" w:rsidRDefault="00A32C8A" w:rsidP="00D875C7">
      <w:pPr>
        <w:pStyle w:val="ListParagraph"/>
        <w:numPr>
          <w:ilvl w:val="0"/>
          <w:numId w:val="10"/>
        </w:numPr>
      </w:pPr>
      <w:proofErr w:type="gramStart"/>
      <w:r>
        <w:t>Bereavement</w:t>
      </w:r>
      <w:r w:rsidR="00012CFF">
        <w:t>;</w:t>
      </w:r>
      <w:proofErr w:type="gramEnd"/>
    </w:p>
    <w:p w14:paraId="4804DFAF" w14:textId="273CF273" w:rsidR="00A32C8A" w:rsidRDefault="00A32C8A" w:rsidP="00D875C7">
      <w:pPr>
        <w:pStyle w:val="ListParagraph"/>
        <w:numPr>
          <w:ilvl w:val="0"/>
          <w:numId w:val="10"/>
        </w:numPr>
      </w:pPr>
      <w:r>
        <w:t xml:space="preserve">Parental </w:t>
      </w:r>
      <w:proofErr w:type="gramStart"/>
      <w:r>
        <w:t>bereavement</w:t>
      </w:r>
      <w:r w:rsidR="00012CFF">
        <w:t>;</w:t>
      </w:r>
      <w:proofErr w:type="gramEnd"/>
    </w:p>
    <w:p w14:paraId="6DC275A9" w14:textId="5E9384AE" w:rsidR="00A32C8A" w:rsidRDefault="00A32C8A" w:rsidP="00D875C7">
      <w:pPr>
        <w:pStyle w:val="ListParagraph"/>
        <w:numPr>
          <w:ilvl w:val="0"/>
          <w:numId w:val="10"/>
        </w:numPr>
      </w:pPr>
      <w:r>
        <w:t xml:space="preserve">On-Island medical </w:t>
      </w:r>
      <w:proofErr w:type="gramStart"/>
      <w:r>
        <w:t>appointments</w:t>
      </w:r>
      <w:r w:rsidR="00012CFF">
        <w:t>;</w:t>
      </w:r>
      <w:proofErr w:type="gramEnd"/>
    </w:p>
    <w:p w14:paraId="0ED83D11" w14:textId="14089162" w:rsidR="00A32C8A" w:rsidRPr="0048555A" w:rsidRDefault="00A32C8A" w:rsidP="00D875C7">
      <w:pPr>
        <w:pStyle w:val="ListParagraph"/>
        <w:numPr>
          <w:ilvl w:val="0"/>
          <w:numId w:val="10"/>
        </w:numPr>
      </w:pPr>
      <w:r w:rsidRPr="0048555A">
        <w:t xml:space="preserve">Off-Island medical </w:t>
      </w:r>
      <w:proofErr w:type="gramStart"/>
      <w:r w:rsidRPr="0048555A">
        <w:t>appointments</w:t>
      </w:r>
      <w:r w:rsidR="00012CFF" w:rsidRPr="0048555A">
        <w:t>;</w:t>
      </w:r>
      <w:proofErr w:type="gramEnd"/>
    </w:p>
    <w:p w14:paraId="27BE22E3" w14:textId="15137A4E" w:rsidR="00346EAF" w:rsidRPr="0048555A" w:rsidRDefault="00346EAF" w:rsidP="00D875C7">
      <w:pPr>
        <w:pStyle w:val="ListParagraph"/>
        <w:numPr>
          <w:ilvl w:val="0"/>
          <w:numId w:val="10"/>
        </w:numPr>
      </w:pPr>
      <w:r w:rsidRPr="0048555A">
        <w:t xml:space="preserve">Antenatal </w:t>
      </w:r>
      <w:proofErr w:type="gramStart"/>
      <w:r w:rsidRPr="0048555A">
        <w:t>appointments;</w:t>
      </w:r>
      <w:proofErr w:type="gramEnd"/>
    </w:p>
    <w:p w14:paraId="5D39D758" w14:textId="125B333B" w:rsidR="00A32C8A" w:rsidRPr="0048555A" w:rsidRDefault="00A32C8A" w:rsidP="00D875C7">
      <w:pPr>
        <w:pStyle w:val="ListParagraph"/>
        <w:numPr>
          <w:ilvl w:val="0"/>
          <w:numId w:val="10"/>
        </w:numPr>
      </w:pPr>
      <w:r w:rsidRPr="0048555A">
        <w:t xml:space="preserve">Bone marrow </w:t>
      </w:r>
      <w:proofErr w:type="gramStart"/>
      <w:r w:rsidRPr="0048555A">
        <w:t>donations</w:t>
      </w:r>
      <w:r w:rsidR="00012CFF" w:rsidRPr="0048555A">
        <w:t>;</w:t>
      </w:r>
      <w:proofErr w:type="gramEnd"/>
    </w:p>
    <w:p w14:paraId="7C108B4E" w14:textId="47FC15AA" w:rsidR="00A32C8A" w:rsidRPr="0048555A" w:rsidRDefault="00A32C8A" w:rsidP="00D875C7">
      <w:pPr>
        <w:pStyle w:val="ListParagraph"/>
        <w:numPr>
          <w:ilvl w:val="0"/>
          <w:numId w:val="10"/>
        </w:numPr>
      </w:pPr>
      <w:r w:rsidRPr="0048555A">
        <w:t xml:space="preserve">Elective </w:t>
      </w:r>
      <w:proofErr w:type="gramStart"/>
      <w:r w:rsidRPr="0048555A">
        <w:t>surgery</w:t>
      </w:r>
      <w:r w:rsidR="00012CFF" w:rsidRPr="0048555A">
        <w:t>;</w:t>
      </w:r>
      <w:proofErr w:type="gramEnd"/>
    </w:p>
    <w:p w14:paraId="6DB28726" w14:textId="6D5506C6" w:rsidR="00A32C8A" w:rsidRPr="0048555A" w:rsidRDefault="00A32C8A" w:rsidP="00D875C7">
      <w:pPr>
        <w:pStyle w:val="ListParagraph"/>
        <w:numPr>
          <w:ilvl w:val="0"/>
          <w:numId w:val="10"/>
        </w:numPr>
      </w:pPr>
      <w:r w:rsidRPr="0048555A">
        <w:t xml:space="preserve">Fertility </w:t>
      </w:r>
      <w:proofErr w:type="gramStart"/>
      <w:r w:rsidRPr="0048555A">
        <w:t>treatment</w:t>
      </w:r>
      <w:r w:rsidR="00012CFF" w:rsidRPr="0048555A">
        <w:t>;</w:t>
      </w:r>
      <w:proofErr w:type="gramEnd"/>
    </w:p>
    <w:p w14:paraId="7F24E162" w14:textId="394F58FC" w:rsidR="00A32C8A" w:rsidRPr="0048555A" w:rsidRDefault="00A32C8A" w:rsidP="00D875C7">
      <w:pPr>
        <w:pStyle w:val="ListParagraph"/>
        <w:numPr>
          <w:ilvl w:val="0"/>
          <w:numId w:val="10"/>
        </w:numPr>
      </w:pPr>
      <w:r w:rsidRPr="0048555A">
        <w:t xml:space="preserve">Staff Welfare counselling </w:t>
      </w:r>
      <w:proofErr w:type="gramStart"/>
      <w:r w:rsidRPr="0048555A">
        <w:t>appointments</w:t>
      </w:r>
      <w:r w:rsidR="00012CFF" w:rsidRPr="0048555A">
        <w:t>;</w:t>
      </w:r>
      <w:proofErr w:type="gramEnd"/>
    </w:p>
    <w:p w14:paraId="57910842" w14:textId="2127F3E6" w:rsidR="00A32C8A" w:rsidRPr="0048555A" w:rsidRDefault="00A32C8A" w:rsidP="00D875C7">
      <w:pPr>
        <w:pStyle w:val="ListParagraph"/>
        <w:numPr>
          <w:ilvl w:val="0"/>
          <w:numId w:val="10"/>
        </w:numPr>
      </w:pPr>
      <w:r w:rsidRPr="0048555A">
        <w:t xml:space="preserve">Public </w:t>
      </w:r>
      <w:proofErr w:type="gramStart"/>
      <w:r w:rsidRPr="0048555A">
        <w:t>Duties</w:t>
      </w:r>
      <w:r w:rsidR="00012CFF" w:rsidRPr="0048555A">
        <w:t>;</w:t>
      </w:r>
      <w:proofErr w:type="gramEnd"/>
    </w:p>
    <w:p w14:paraId="7FDFCA8A" w14:textId="3CF28430" w:rsidR="00A32C8A" w:rsidRPr="0048555A" w:rsidRDefault="00A32C8A" w:rsidP="00D875C7">
      <w:pPr>
        <w:pStyle w:val="ListParagraph"/>
        <w:numPr>
          <w:ilvl w:val="0"/>
          <w:numId w:val="10"/>
        </w:numPr>
      </w:pPr>
      <w:r w:rsidRPr="0048555A">
        <w:t xml:space="preserve">Jury </w:t>
      </w:r>
      <w:proofErr w:type="gramStart"/>
      <w:r w:rsidRPr="0048555A">
        <w:t>Service</w:t>
      </w:r>
      <w:r w:rsidR="00012CFF" w:rsidRPr="0048555A">
        <w:t>;</w:t>
      </w:r>
      <w:proofErr w:type="gramEnd"/>
    </w:p>
    <w:p w14:paraId="4056330F" w14:textId="643F407B" w:rsidR="00A32C8A" w:rsidRPr="0048555A" w:rsidRDefault="00A32C8A" w:rsidP="00D875C7">
      <w:pPr>
        <w:pStyle w:val="ListParagraph"/>
        <w:numPr>
          <w:ilvl w:val="0"/>
          <w:numId w:val="10"/>
        </w:numPr>
      </w:pPr>
      <w:r w:rsidRPr="0048555A">
        <w:t xml:space="preserve">Trade Union </w:t>
      </w:r>
      <w:proofErr w:type="gramStart"/>
      <w:r w:rsidRPr="0048555A">
        <w:t>D</w:t>
      </w:r>
      <w:r w:rsidR="00173EDA" w:rsidRPr="0048555A">
        <w:t>uties</w:t>
      </w:r>
      <w:r w:rsidR="00012CFF" w:rsidRPr="0048555A">
        <w:t>;</w:t>
      </w:r>
      <w:proofErr w:type="gramEnd"/>
    </w:p>
    <w:p w14:paraId="4B3D8F94" w14:textId="02925BC3" w:rsidR="00173EDA" w:rsidRPr="0048555A" w:rsidRDefault="00173EDA" w:rsidP="00D875C7">
      <w:pPr>
        <w:pStyle w:val="ListParagraph"/>
        <w:numPr>
          <w:ilvl w:val="0"/>
          <w:numId w:val="10"/>
        </w:numPr>
      </w:pPr>
      <w:r w:rsidRPr="0048555A">
        <w:t xml:space="preserve">Study </w:t>
      </w:r>
      <w:proofErr w:type="gramStart"/>
      <w:r w:rsidRPr="0048555A">
        <w:t>leave</w:t>
      </w:r>
      <w:r w:rsidR="00012CFF" w:rsidRPr="0048555A">
        <w:t>;</w:t>
      </w:r>
      <w:proofErr w:type="gramEnd"/>
    </w:p>
    <w:p w14:paraId="1301CEFE" w14:textId="68DC0B23" w:rsidR="00173EDA" w:rsidRPr="0048555A" w:rsidRDefault="00173EDA" w:rsidP="00D875C7">
      <w:pPr>
        <w:pStyle w:val="ListParagraph"/>
        <w:numPr>
          <w:ilvl w:val="0"/>
          <w:numId w:val="10"/>
        </w:numPr>
      </w:pPr>
      <w:r w:rsidRPr="0048555A">
        <w:t xml:space="preserve">Territorial and auxiliary forces </w:t>
      </w:r>
      <w:proofErr w:type="gramStart"/>
      <w:r w:rsidRPr="0048555A">
        <w:t>service</w:t>
      </w:r>
      <w:r w:rsidR="00012CFF" w:rsidRPr="0048555A">
        <w:t>;</w:t>
      </w:r>
      <w:proofErr w:type="gramEnd"/>
    </w:p>
    <w:p w14:paraId="796311A3" w14:textId="70D71059" w:rsidR="00173EDA" w:rsidRPr="0048555A" w:rsidRDefault="00173EDA" w:rsidP="00D875C7">
      <w:pPr>
        <w:pStyle w:val="ListParagraph"/>
        <w:numPr>
          <w:ilvl w:val="0"/>
          <w:numId w:val="10"/>
        </w:numPr>
      </w:pPr>
      <w:r w:rsidRPr="0048555A">
        <w:t>S</w:t>
      </w:r>
      <w:r w:rsidR="00DC3189" w:rsidRPr="0048555A">
        <w:t>pecial s</w:t>
      </w:r>
      <w:r w:rsidRPr="0048555A">
        <w:t xml:space="preserve">porting </w:t>
      </w:r>
      <w:proofErr w:type="gramStart"/>
      <w:r w:rsidRPr="0048555A">
        <w:t>events</w:t>
      </w:r>
      <w:r w:rsidR="00012CFF" w:rsidRPr="0048555A">
        <w:t>;</w:t>
      </w:r>
      <w:proofErr w:type="gramEnd"/>
    </w:p>
    <w:p w14:paraId="028D7E5D" w14:textId="571E5CFA" w:rsidR="00173EDA" w:rsidRPr="0048555A" w:rsidRDefault="00173EDA" w:rsidP="00D875C7">
      <w:pPr>
        <w:pStyle w:val="ListParagraph"/>
        <w:numPr>
          <w:ilvl w:val="0"/>
          <w:numId w:val="10"/>
        </w:numPr>
      </w:pPr>
      <w:r w:rsidRPr="0048555A">
        <w:t xml:space="preserve">Career </w:t>
      </w:r>
      <w:proofErr w:type="gramStart"/>
      <w:r w:rsidRPr="0048555A">
        <w:t>break</w:t>
      </w:r>
      <w:r w:rsidR="00012CFF" w:rsidRPr="0048555A">
        <w:t>;</w:t>
      </w:r>
      <w:proofErr w:type="gramEnd"/>
    </w:p>
    <w:p w14:paraId="4F6445FC" w14:textId="091839A4" w:rsidR="00173EDA" w:rsidRPr="0048555A" w:rsidRDefault="00173EDA" w:rsidP="00173EDA">
      <w:pPr>
        <w:pStyle w:val="ListParagraph"/>
        <w:numPr>
          <w:ilvl w:val="0"/>
          <w:numId w:val="10"/>
        </w:numPr>
      </w:pPr>
      <w:r w:rsidRPr="0048555A">
        <w:t>Fostering</w:t>
      </w:r>
      <w:r w:rsidR="00012CFF" w:rsidRPr="0048555A">
        <w:t>.</w:t>
      </w:r>
      <w:r w:rsidRPr="0048555A">
        <w:t xml:space="preserve"> </w:t>
      </w:r>
    </w:p>
    <w:p w14:paraId="30774234" w14:textId="5B59A1ED" w:rsidR="00F07489" w:rsidRDefault="00F07489" w:rsidP="00F07489">
      <w:r>
        <w:t>Other types of leave are covered in separate policies (see section 1.1).</w:t>
      </w:r>
      <w:r w:rsidR="00E54EA3">
        <w:t xml:space="preserve"> </w:t>
      </w:r>
    </w:p>
    <w:p w14:paraId="23C46C84" w14:textId="77777777" w:rsidR="009C0EF4" w:rsidRDefault="009C0EF4">
      <w:pPr>
        <w:rPr>
          <w:b/>
          <w:bCs/>
          <w:caps/>
          <w:color w:val="FFFFFF" w:themeColor="background1"/>
          <w:spacing w:val="15"/>
          <w:szCs w:val="22"/>
        </w:rPr>
      </w:pPr>
      <w:r>
        <w:br w:type="page"/>
      </w:r>
    </w:p>
    <w:p w14:paraId="38C0CCDF" w14:textId="4019404C" w:rsidR="00173EDA" w:rsidRDefault="00061330" w:rsidP="00173EDA">
      <w:pPr>
        <w:pStyle w:val="Heading1"/>
      </w:pPr>
      <w:bookmarkStart w:id="9" w:name="_Toc217371610"/>
      <w:r>
        <w:lastRenderedPageBreak/>
        <w:t>P</w:t>
      </w:r>
      <w:r w:rsidR="00173EDA">
        <w:t>rocedure</w:t>
      </w:r>
      <w:bookmarkEnd w:id="9"/>
    </w:p>
    <w:p w14:paraId="29E3952F" w14:textId="6C3C6520" w:rsidR="00336256" w:rsidRDefault="00173EDA" w:rsidP="00336256">
      <w:r>
        <w:t>This procedure provides guidance</w:t>
      </w:r>
      <w:r w:rsidR="00F954BA">
        <w:t xml:space="preserve"> on how requests can be made,</w:t>
      </w:r>
      <w:r>
        <w:t xml:space="preserve"> considered and recorded.</w:t>
      </w:r>
    </w:p>
    <w:p w14:paraId="31417E43" w14:textId="5065A731" w:rsidR="00336256" w:rsidRDefault="00061330" w:rsidP="00336256">
      <w:pPr>
        <w:pStyle w:val="Heading2"/>
      </w:pPr>
      <w:bookmarkStart w:id="10" w:name="_Toc217371611"/>
      <w:r>
        <w:t xml:space="preserve">Requesting </w:t>
      </w:r>
      <w:r w:rsidR="003935C2">
        <w:t>S</w:t>
      </w:r>
      <w:r>
        <w:t xml:space="preserve">pecial </w:t>
      </w:r>
      <w:r w:rsidR="003935C2">
        <w:t>L</w:t>
      </w:r>
      <w:r w:rsidR="00173EDA">
        <w:t>eave</w:t>
      </w:r>
      <w:bookmarkEnd w:id="10"/>
    </w:p>
    <w:p w14:paraId="0B00D6B6" w14:textId="2405BC63" w:rsidR="00A835AC" w:rsidRDefault="00E54EA3" w:rsidP="002A5EE2">
      <w:pPr>
        <w:jc w:val="both"/>
      </w:pPr>
      <w:r>
        <w:t>You</w:t>
      </w:r>
      <w:r w:rsidR="00173EDA">
        <w:t xml:space="preserve"> should give as much notice as possible when </w:t>
      </w:r>
      <w:r w:rsidR="003935C2">
        <w:t>requesting special leave and discuss</w:t>
      </w:r>
      <w:r w:rsidR="00173EDA">
        <w:t xml:space="preserve"> the</w:t>
      </w:r>
      <w:r w:rsidR="00A835AC">
        <w:t xml:space="preserve"> </w:t>
      </w:r>
      <w:r w:rsidR="00173EDA">
        <w:t xml:space="preserve">type of leave and how much time is being requested </w:t>
      </w:r>
      <w:r w:rsidR="00F07489">
        <w:t xml:space="preserve">with </w:t>
      </w:r>
      <w:r>
        <w:t>your</w:t>
      </w:r>
      <w:r w:rsidR="00173EDA">
        <w:t xml:space="preserve"> line manager.</w:t>
      </w:r>
      <w:r>
        <w:t xml:space="preserve"> </w:t>
      </w:r>
      <w:r w:rsidR="00640455">
        <w:t>Line managers may ask for written confirmation of the request.</w:t>
      </w:r>
    </w:p>
    <w:p w14:paraId="51DDEC9C" w14:textId="5FDE2991" w:rsidR="00D9018A" w:rsidRDefault="00A835AC" w:rsidP="002A5EE2">
      <w:pPr>
        <w:jc w:val="both"/>
      </w:pPr>
      <w:r>
        <w:t xml:space="preserve">In cases where it is not </w:t>
      </w:r>
      <w:r w:rsidR="00173EDA">
        <w:t>possib</w:t>
      </w:r>
      <w:r w:rsidR="00EA07B0">
        <w:t>le to give notice,</w:t>
      </w:r>
      <w:r>
        <w:t xml:space="preserve"> for example, an emergency that happens on that day,</w:t>
      </w:r>
      <w:r w:rsidR="00173EDA">
        <w:t xml:space="preserve"> </w:t>
      </w:r>
      <w:r w:rsidR="00E54EA3">
        <w:t>you</w:t>
      </w:r>
      <w:r w:rsidR="00173EDA">
        <w:t xml:space="preserve"> should let </w:t>
      </w:r>
      <w:r w:rsidR="00E54EA3">
        <w:t>your</w:t>
      </w:r>
      <w:r w:rsidR="00173EDA">
        <w:t xml:space="preserve"> line manager </w:t>
      </w:r>
      <w:r w:rsidR="00173EDA" w:rsidRPr="0048555A">
        <w:t>know as soon as possible on the day that they are due to attend work so that arrangements can be made to cover their duties.</w:t>
      </w:r>
      <w:r w:rsidR="00E54EA3" w:rsidRPr="0048555A">
        <w:t xml:space="preserve"> </w:t>
      </w:r>
      <w:r w:rsidR="006E505B" w:rsidRPr="0048555A">
        <w:t xml:space="preserve"> </w:t>
      </w:r>
      <w:r w:rsidR="00E54EA3" w:rsidRPr="0048555A">
        <w:t>You</w:t>
      </w:r>
      <w:r w:rsidR="006E505B" w:rsidRPr="0048555A">
        <w:t xml:space="preserve"> must inform the line manager how long </w:t>
      </w:r>
      <w:r w:rsidR="00E54EA3" w:rsidRPr="0048555A">
        <w:t>you</w:t>
      </w:r>
      <w:r w:rsidR="006E505B" w:rsidRPr="0048555A">
        <w:t xml:space="preserve"> expect to be absent, and keep </w:t>
      </w:r>
      <w:r w:rsidR="00E54EA3" w:rsidRPr="0048555A">
        <w:t>your</w:t>
      </w:r>
      <w:r w:rsidR="006E505B" w:rsidRPr="0048555A">
        <w:t xml:space="preserve"> manager updated on any changes to this situation.</w:t>
      </w:r>
      <w:r w:rsidR="00E54EA3" w:rsidRPr="0048555A">
        <w:t xml:space="preserve"> </w:t>
      </w:r>
      <w:r w:rsidRPr="0048555A">
        <w:t xml:space="preserve">On returning to work </w:t>
      </w:r>
      <w:r w:rsidR="00E54EA3" w:rsidRPr="0048555A">
        <w:t>you</w:t>
      </w:r>
      <w:r w:rsidRPr="0048555A">
        <w:t xml:space="preserve"> should discuss the absence with </w:t>
      </w:r>
      <w:r w:rsidR="00E54EA3" w:rsidRPr="0048555A">
        <w:t>your</w:t>
      </w:r>
      <w:r w:rsidRPr="0048555A">
        <w:t xml:space="preserve"> line manager, who will agree how the leave should be recorded.</w:t>
      </w:r>
      <w:r w:rsidR="00E54EA3" w:rsidRPr="0048555A">
        <w:t xml:space="preserve"> </w:t>
      </w:r>
      <w:r w:rsidR="00F07489" w:rsidRPr="0048555A">
        <w:t>The request may</w:t>
      </w:r>
      <w:r w:rsidRPr="0048555A">
        <w:t xml:space="preserve"> then</w:t>
      </w:r>
      <w:r w:rsidR="00F07489" w:rsidRPr="0048555A">
        <w:t xml:space="preserve"> be added to </w:t>
      </w:r>
      <w:r w:rsidRPr="0048555A">
        <w:t>Pi</w:t>
      </w:r>
      <w:r w:rsidR="00F07489" w:rsidRPr="0048555A">
        <w:t>P</w:t>
      </w:r>
      <w:r w:rsidRPr="0048555A">
        <w:t xml:space="preserve"> for </w:t>
      </w:r>
      <w:r w:rsidR="00E54EA3" w:rsidRPr="0048555A">
        <w:t>your</w:t>
      </w:r>
      <w:r w:rsidRPr="0048555A">
        <w:t xml:space="preserve"> line manager to approve</w:t>
      </w:r>
      <w:r w:rsidR="00F07489" w:rsidRPr="0048555A">
        <w:t>.</w:t>
      </w:r>
    </w:p>
    <w:p w14:paraId="7598E4D4" w14:textId="3F11A414" w:rsidR="002241F6" w:rsidRDefault="002241F6" w:rsidP="00D6090D">
      <w:pPr>
        <w:pStyle w:val="Heading2"/>
      </w:pPr>
      <w:r>
        <w:t xml:space="preserve"> </w:t>
      </w:r>
      <w:bookmarkStart w:id="11" w:name="_Toc217371612"/>
      <w:r w:rsidR="00061330">
        <w:t>Considering the R</w:t>
      </w:r>
      <w:r w:rsidR="00173EDA">
        <w:t>equest</w:t>
      </w:r>
      <w:bookmarkEnd w:id="11"/>
    </w:p>
    <w:p w14:paraId="3BDD1BB3" w14:textId="71296714" w:rsidR="004A21FC" w:rsidRDefault="00173EDA" w:rsidP="00012CFF">
      <w:pPr>
        <w:jc w:val="both"/>
      </w:pPr>
      <w:r>
        <w:t xml:space="preserve">Managers must </w:t>
      </w:r>
      <w:proofErr w:type="gramStart"/>
      <w:r>
        <w:t>give proper consideration to</w:t>
      </w:r>
      <w:proofErr w:type="gramEnd"/>
      <w:r>
        <w:t xml:space="preserve"> all requests for special leave, treating each request sympathetically and endeavouring to accommodate requests where possible, without </w:t>
      </w:r>
      <w:r w:rsidR="00827527">
        <w:t xml:space="preserve">undue disruption to </w:t>
      </w:r>
      <w:r w:rsidR="001D7EAD">
        <w:t xml:space="preserve">operational requirements. </w:t>
      </w:r>
    </w:p>
    <w:p w14:paraId="46DA1F73" w14:textId="7DA14D60" w:rsidR="001D7EAD" w:rsidRDefault="001D7EAD" w:rsidP="00012CFF">
      <w:pPr>
        <w:jc w:val="both"/>
      </w:pPr>
      <w:r>
        <w:t xml:space="preserve">Guidelines for the types of leave considered and the </w:t>
      </w:r>
      <w:r w:rsidR="003B15FB">
        <w:t xml:space="preserve">maximum </w:t>
      </w:r>
      <w:r>
        <w:t>amount of time that will generally be all</w:t>
      </w:r>
      <w:r w:rsidR="0045381C">
        <w:t xml:space="preserve">owable are included in Section </w:t>
      </w:r>
      <w:r w:rsidR="00E54EA3">
        <w:t>5</w:t>
      </w:r>
      <w:r>
        <w:t>.</w:t>
      </w:r>
      <w:r w:rsidR="00E54EA3">
        <w:t xml:space="preserve">  </w:t>
      </w:r>
      <w:r w:rsidR="00BC3534">
        <w:t>Should an employee’s request not fall within any of these categories, it may fall within another policy</w:t>
      </w:r>
      <w:r w:rsidR="00012CFF">
        <w:t xml:space="preserve"> such as Sickness Absence</w:t>
      </w:r>
      <w:r w:rsidR="00BC3534">
        <w:t xml:space="preserve">, Annual Leave or </w:t>
      </w:r>
      <w:proofErr w:type="gramStart"/>
      <w:r w:rsidR="00BC3534">
        <w:t>Flexi-Time</w:t>
      </w:r>
      <w:proofErr w:type="gramEnd"/>
      <w:r w:rsidR="00BC3534">
        <w:t>.</w:t>
      </w:r>
    </w:p>
    <w:p w14:paraId="58D2F19C" w14:textId="3A75F8C1" w:rsidR="001D7EAD" w:rsidRDefault="001D7EAD" w:rsidP="00012CFF">
      <w:pPr>
        <w:jc w:val="both"/>
      </w:pPr>
      <w:r w:rsidRPr="0048555A">
        <w:t>Managers must be aware</w:t>
      </w:r>
      <w:r w:rsidR="003B15FB" w:rsidRPr="0048555A">
        <w:t xml:space="preserve"> of </w:t>
      </w:r>
      <w:r w:rsidRPr="0048555A">
        <w:t>employment legislation, for example,</w:t>
      </w:r>
      <w:r w:rsidR="00BC3534" w:rsidRPr="0048555A">
        <w:t xml:space="preserve"> the Employment Act 2006 and</w:t>
      </w:r>
      <w:r w:rsidRPr="0048555A">
        <w:t xml:space="preserve"> the Equality Act 2017</w:t>
      </w:r>
      <w:r w:rsidR="006E505B" w:rsidRPr="0048555A">
        <w:t xml:space="preserve"> and the Employment Amendment Bill 2023,</w:t>
      </w:r>
      <w:r w:rsidRPr="0048555A">
        <w:t xml:space="preserve"> when considering requests and they may seek advice from OHR where needed</w:t>
      </w:r>
      <w:r>
        <w:t>.</w:t>
      </w:r>
    </w:p>
    <w:p w14:paraId="1BC8B156" w14:textId="37791253" w:rsidR="0093765A" w:rsidRDefault="001D7EAD" w:rsidP="00012CFF">
      <w:pPr>
        <w:jc w:val="both"/>
      </w:pPr>
      <w:r>
        <w:t>Final approval for special leave requests must be sought from the Clerk of Tynwald (or the Deputy Clerk of Tynwald in the Clerk’s absence).</w:t>
      </w:r>
      <w:r w:rsidR="00E54EA3">
        <w:t xml:space="preserve"> </w:t>
      </w:r>
      <w:r w:rsidR="003935C2">
        <w:t xml:space="preserve">The Clerk of Tynwald may approve additional periods of special leave </w:t>
      </w:r>
      <w:proofErr w:type="gramStart"/>
      <w:r w:rsidR="003935C2">
        <w:t>in excess of</w:t>
      </w:r>
      <w:proofErr w:type="gramEnd"/>
      <w:r w:rsidR="003935C2">
        <w:t xml:space="preserve"> the maximum allowances included in this policy in extenuating circumstances.</w:t>
      </w:r>
    </w:p>
    <w:p w14:paraId="6972DAC8" w14:textId="1DED7FDD" w:rsidR="00551DAB" w:rsidRDefault="00061330" w:rsidP="00512E75">
      <w:pPr>
        <w:pStyle w:val="Heading2"/>
      </w:pPr>
      <w:bookmarkStart w:id="12" w:name="_Toc217371613"/>
      <w:r>
        <w:t>Payment for Special L</w:t>
      </w:r>
      <w:r w:rsidR="001D7EAD">
        <w:t>eave</w:t>
      </w:r>
      <w:bookmarkEnd w:id="12"/>
    </w:p>
    <w:p w14:paraId="4DCD8E84" w14:textId="71A13327" w:rsidR="00551DAB" w:rsidRDefault="001D7EAD" w:rsidP="00012CFF">
      <w:pPr>
        <w:jc w:val="both"/>
      </w:pPr>
      <w:r>
        <w:t>Not all special leave will be paid</w:t>
      </w:r>
      <w:r w:rsidR="00551DAB">
        <w:t>.</w:t>
      </w:r>
      <w:r w:rsidR="00E54EA3">
        <w:t xml:space="preserve"> </w:t>
      </w:r>
      <w:r>
        <w:t>Managers must assess each case on its merits and propose whether leave can be granted, how much leave can be taken and whether</w:t>
      </w:r>
      <w:r w:rsidR="00BC3534">
        <w:t xml:space="preserve"> some or </w:t>
      </w:r>
      <w:proofErr w:type="gramStart"/>
      <w:r w:rsidR="00BC3534">
        <w:t>all of</w:t>
      </w:r>
      <w:proofErr w:type="gramEnd"/>
      <w:r>
        <w:t xml:space="preserve"> the leave will be paid or unpaid.</w:t>
      </w:r>
      <w:r w:rsidR="00E54EA3">
        <w:t xml:space="preserve"> </w:t>
      </w:r>
      <w:r w:rsidR="0045381C">
        <w:t>In addition, to considering business requirement</w:t>
      </w:r>
      <w:r w:rsidR="00E75D89">
        <w:t>s</w:t>
      </w:r>
      <w:r w:rsidR="0045381C">
        <w:t>, f</w:t>
      </w:r>
      <w:r>
        <w:t>actors to be taken into account when determining whether leave is paid or unpaid include the type of leave,</w:t>
      </w:r>
      <w:r w:rsidR="00527279">
        <w:t xml:space="preserve"> guidance contained in this policy,</w:t>
      </w:r>
      <w:r>
        <w:t xml:space="preserve"> how much leave has been granted previously (u</w:t>
      </w:r>
      <w:r w:rsidR="003B15FB">
        <w:t>sually in the previous 12-month</w:t>
      </w:r>
      <w:r>
        <w:t xml:space="preserve"> rolling period) and</w:t>
      </w:r>
      <w:r w:rsidR="00527279">
        <w:t xml:space="preserve"> in some circumstances</w:t>
      </w:r>
      <w:r w:rsidR="003B15FB">
        <w:t xml:space="preserve"> may include</w:t>
      </w:r>
      <w:r>
        <w:t xml:space="preserve"> the length of service of the employee.</w:t>
      </w:r>
    </w:p>
    <w:p w14:paraId="752ACF89" w14:textId="02B782A6" w:rsidR="000903A5" w:rsidRDefault="000903A5" w:rsidP="00012CFF">
      <w:pPr>
        <w:jc w:val="both"/>
      </w:pPr>
      <w:r>
        <w:t>Some types of leave must be paid, in accordance with legislation and the provisions of that legislation.</w:t>
      </w:r>
      <w:r w:rsidR="00E54EA3">
        <w:t xml:space="preserve"> </w:t>
      </w:r>
      <w:r>
        <w:t>These types of leave are currently:</w:t>
      </w:r>
    </w:p>
    <w:p w14:paraId="398D0A92" w14:textId="57ACEA2B" w:rsidR="000903A5" w:rsidRDefault="000903A5" w:rsidP="000903A5">
      <w:pPr>
        <w:pStyle w:val="ListParagraph"/>
        <w:numPr>
          <w:ilvl w:val="0"/>
          <w:numId w:val="17"/>
        </w:numPr>
        <w:jc w:val="both"/>
      </w:pPr>
      <w:r>
        <w:t xml:space="preserve">Annual </w:t>
      </w:r>
      <w:proofErr w:type="gramStart"/>
      <w:r>
        <w:t>leave</w:t>
      </w:r>
      <w:r w:rsidR="00527279">
        <w:t>;</w:t>
      </w:r>
      <w:proofErr w:type="gramEnd"/>
    </w:p>
    <w:p w14:paraId="6BB40F78" w14:textId="3E47C1DE" w:rsidR="00CA1477" w:rsidRDefault="00527279" w:rsidP="000903A5">
      <w:pPr>
        <w:pStyle w:val="ListParagraph"/>
        <w:numPr>
          <w:ilvl w:val="0"/>
          <w:numId w:val="17"/>
        </w:numPr>
        <w:jc w:val="both"/>
      </w:pPr>
      <w:r>
        <w:t>Reasonable p</w:t>
      </w:r>
      <w:r w:rsidR="00CA1477">
        <w:t xml:space="preserve">aid time off to attend adoption appointments for one </w:t>
      </w:r>
      <w:proofErr w:type="gramStart"/>
      <w:r w:rsidR="00CA1477">
        <w:t>parent</w:t>
      </w:r>
      <w:r>
        <w:t>;</w:t>
      </w:r>
      <w:proofErr w:type="gramEnd"/>
    </w:p>
    <w:p w14:paraId="0EBE9FF8" w14:textId="4A6200F6" w:rsidR="00CA1477" w:rsidRDefault="00527279" w:rsidP="000903A5">
      <w:pPr>
        <w:pStyle w:val="ListParagraph"/>
        <w:numPr>
          <w:ilvl w:val="0"/>
          <w:numId w:val="17"/>
        </w:numPr>
        <w:jc w:val="both"/>
      </w:pPr>
      <w:r>
        <w:t>Reasonable p</w:t>
      </w:r>
      <w:r w:rsidR="00CA1477">
        <w:t xml:space="preserve">aid time off to attend antenatal appointments for </w:t>
      </w:r>
      <w:r>
        <w:t xml:space="preserve">pregnant </w:t>
      </w:r>
      <w:proofErr w:type="gramStart"/>
      <w:r>
        <w:t>employees;</w:t>
      </w:r>
      <w:proofErr w:type="gramEnd"/>
    </w:p>
    <w:p w14:paraId="3028EC3D" w14:textId="5D8A4DB3" w:rsidR="00527279" w:rsidRDefault="00527279" w:rsidP="000903A5">
      <w:pPr>
        <w:pStyle w:val="ListParagraph"/>
        <w:numPr>
          <w:ilvl w:val="0"/>
          <w:numId w:val="17"/>
        </w:numPr>
        <w:jc w:val="both"/>
      </w:pPr>
      <w:r>
        <w:lastRenderedPageBreak/>
        <w:t xml:space="preserve">Reasonable paid time off for trade union </w:t>
      </w:r>
      <w:proofErr w:type="gramStart"/>
      <w:r>
        <w:t>duties;</w:t>
      </w:r>
      <w:proofErr w:type="gramEnd"/>
    </w:p>
    <w:p w14:paraId="58CEFCFE" w14:textId="20429A77" w:rsidR="00527279" w:rsidRDefault="00527279" w:rsidP="000903A5">
      <w:pPr>
        <w:pStyle w:val="ListParagraph"/>
        <w:numPr>
          <w:ilvl w:val="0"/>
          <w:numId w:val="17"/>
        </w:numPr>
        <w:jc w:val="both"/>
      </w:pPr>
      <w:r>
        <w:t>Reasonable paid time off to look for work or arrange training for employees under notice of redundancy.</w:t>
      </w:r>
    </w:p>
    <w:p w14:paraId="7D426326" w14:textId="5AE5D449" w:rsidR="00DE1900" w:rsidRDefault="00DE1900" w:rsidP="00012CFF">
      <w:pPr>
        <w:jc w:val="both"/>
      </w:pPr>
      <w:r>
        <w:t>Other types of leave may be paid, at the discretion of the Clerk of Tynwald.</w:t>
      </w:r>
    </w:p>
    <w:p w14:paraId="53064BDF" w14:textId="24FFA227" w:rsidR="00827527" w:rsidRDefault="00527279" w:rsidP="00D9018A">
      <w:pPr>
        <w:jc w:val="both"/>
      </w:pPr>
      <w:r>
        <w:t>Further g</w:t>
      </w:r>
      <w:r w:rsidR="0045381C">
        <w:t xml:space="preserve">uidance is given in Section </w:t>
      </w:r>
      <w:r w:rsidR="00E54EA3">
        <w:t>5</w:t>
      </w:r>
      <w:r>
        <w:t xml:space="preserve"> and associated policies mentioned in </w:t>
      </w:r>
      <w:r w:rsidR="00E54EA3">
        <w:t>S</w:t>
      </w:r>
      <w:r>
        <w:t>ection 1.1</w:t>
      </w:r>
      <w:r w:rsidR="00BC3534">
        <w:t>.</w:t>
      </w:r>
      <w:r w:rsidR="00E54EA3">
        <w:t xml:space="preserve"> </w:t>
      </w:r>
      <w:r w:rsidR="00BC3534">
        <w:t>The Clerk of Tynwald has final approval on matters of paid leave.</w:t>
      </w:r>
    </w:p>
    <w:p w14:paraId="795C77E0" w14:textId="77777777" w:rsidR="009C0EF4" w:rsidRDefault="009C0EF4">
      <w:pPr>
        <w:rPr>
          <w:b/>
          <w:bCs/>
          <w:caps/>
          <w:color w:val="FFFFFF" w:themeColor="background1"/>
          <w:spacing w:val="15"/>
          <w:szCs w:val="22"/>
        </w:rPr>
      </w:pPr>
      <w:r>
        <w:br w:type="page"/>
      </w:r>
    </w:p>
    <w:p w14:paraId="5E1E4575" w14:textId="4183D3AD" w:rsidR="00827527" w:rsidRDefault="00D9018A" w:rsidP="00D9018A">
      <w:pPr>
        <w:pStyle w:val="Heading1"/>
      </w:pPr>
      <w:bookmarkStart w:id="13" w:name="_Toc217371614"/>
      <w:r>
        <w:lastRenderedPageBreak/>
        <w:t>Special Leave Guidance</w:t>
      </w:r>
      <w:bookmarkEnd w:id="13"/>
    </w:p>
    <w:p w14:paraId="3B1597F3" w14:textId="5D6A4ED4" w:rsidR="00827527" w:rsidRDefault="00A835AC" w:rsidP="004952E5">
      <w:pPr>
        <w:jc w:val="both"/>
      </w:pPr>
      <w:r>
        <w:t>G</w:t>
      </w:r>
      <w:r w:rsidR="00827527">
        <w:t xml:space="preserve">uidance on the categories currently covered under </w:t>
      </w:r>
      <w:r>
        <w:t>the Specia</w:t>
      </w:r>
      <w:r w:rsidR="00D9018A">
        <w:t>l Leave Policy is outlined in this section.</w:t>
      </w:r>
      <w:r w:rsidR="00E54EA3">
        <w:t xml:space="preserve"> </w:t>
      </w:r>
      <w:r w:rsidR="004952E5">
        <w:t xml:space="preserve"> The amount of leave granted will depend on individual circumstances, operational requirements and the amount of leave previously granted.</w:t>
      </w:r>
      <w:r w:rsidR="00E54EA3">
        <w:t xml:space="preserve"> </w:t>
      </w:r>
      <w:r w:rsidR="004952E5">
        <w:t>Leave stipulated in this policy does not carry the entitlement to pay, unless</w:t>
      </w:r>
      <w:r w:rsidR="0045381C">
        <w:t xml:space="preserve"> a statutory requirement</w:t>
      </w:r>
      <w:r w:rsidR="004952E5">
        <w:t>, and any pay is provided at the discretion of the Clerk of Tynwald and may be withdrawn at any time.</w:t>
      </w:r>
    </w:p>
    <w:p w14:paraId="1F139DDF" w14:textId="15F60CC4" w:rsidR="009B2C45" w:rsidRDefault="009B2C45" w:rsidP="004952E5">
      <w:pPr>
        <w:jc w:val="both"/>
      </w:pPr>
      <w:r>
        <w:t xml:space="preserve">A quick reference guide is included in </w:t>
      </w:r>
      <w:hyperlink w:anchor="_Appendix_A" w:history="1">
        <w:r w:rsidRPr="00E54EA3">
          <w:rPr>
            <w:rStyle w:val="Hyperlink"/>
          </w:rPr>
          <w:t>Appendix A</w:t>
        </w:r>
      </w:hyperlink>
      <w:r>
        <w:t xml:space="preserve">, to be read in conjunction with section </w:t>
      </w:r>
      <w:r w:rsidR="00E54EA3">
        <w:t>5</w:t>
      </w:r>
      <w:r>
        <w:t xml:space="preserve"> of this policy.</w:t>
      </w:r>
    </w:p>
    <w:p w14:paraId="0151F75B" w14:textId="166D6618" w:rsidR="00D9018A" w:rsidRDefault="00D9018A" w:rsidP="00D9018A">
      <w:pPr>
        <w:pStyle w:val="Heading2"/>
      </w:pPr>
      <w:bookmarkStart w:id="14" w:name="_Toc217371615"/>
      <w:r>
        <w:t>Urgent Personal Circumstances</w:t>
      </w:r>
      <w:bookmarkEnd w:id="14"/>
    </w:p>
    <w:p w14:paraId="7DF2570B" w14:textId="418B5C33" w:rsidR="00D9018A" w:rsidRPr="0048555A" w:rsidRDefault="0045381C" w:rsidP="00D9018A">
      <w:pPr>
        <w:jc w:val="both"/>
        <w:rPr>
          <w:rFonts w:eastAsia="Times New Roman"/>
          <w:lang w:val="en-US"/>
        </w:rPr>
      </w:pPr>
      <w:r>
        <w:rPr>
          <w:rFonts w:eastAsia="Times New Roman"/>
          <w:lang w:val="en-US"/>
        </w:rPr>
        <w:t>Short periods of l</w:t>
      </w:r>
      <w:r w:rsidR="00D9018A">
        <w:rPr>
          <w:rFonts w:eastAsia="Times New Roman"/>
          <w:lang w:val="en-US"/>
        </w:rPr>
        <w:t>eave</w:t>
      </w:r>
      <w:r w:rsidR="004952E5">
        <w:rPr>
          <w:rFonts w:eastAsia="Times New Roman"/>
          <w:lang w:val="en-US"/>
        </w:rPr>
        <w:t>, which will ordinarily be paid,</w:t>
      </w:r>
      <w:r w:rsidR="00D9018A">
        <w:rPr>
          <w:rFonts w:eastAsia="Times New Roman"/>
          <w:lang w:val="en-US"/>
        </w:rPr>
        <w:t xml:space="preserve"> </w:t>
      </w:r>
      <w:r>
        <w:rPr>
          <w:rFonts w:eastAsia="Times New Roman"/>
          <w:lang w:val="en-US"/>
        </w:rPr>
        <w:t xml:space="preserve">totaling no more than </w:t>
      </w:r>
      <w:r w:rsidR="00D9018A">
        <w:rPr>
          <w:rFonts w:eastAsia="Times New Roman"/>
          <w:lang w:val="en-US"/>
        </w:rPr>
        <w:t xml:space="preserve">10 working days in any 12-month period may be granted to deal with an emergency such as a bereavement, or unexpected and unforeseen incidents requiring time to care for children or </w:t>
      </w:r>
      <w:r w:rsidR="00E54EA3">
        <w:rPr>
          <w:rFonts w:eastAsia="Times New Roman"/>
          <w:lang w:val="en-US"/>
        </w:rPr>
        <w:t>dependents</w:t>
      </w:r>
      <w:r w:rsidR="00D9018A">
        <w:rPr>
          <w:rFonts w:eastAsia="Times New Roman"/>
          <w:lang w:val="en-US"/>
        </w:rPr>
        <w:t xml:space="preserve"> while alternative care arrangements </w:t>
      </w:r>
      <w:r w:rsidR="00D9018A" w:rsidRPr="0048555A">
        <w:rPr>
          <w:rFonts w:eastAsia="Times New Roman"/>
          <w:lang w:val="en-US"/>
        </w:rPr>
        <w:t xml:space="preserve">are made; for example, when a </w:t>
      </w:r>
      <w:r w:rsidR="00E54EA3" w:rsidRPr="0048555A">
        <w:rPr>
          <w:rFonts w:eastAsia="Times New Roman"/>
          <w:lang w:val="en-US"/>
        </w:rPr>
        <w:t>dependent</w:t>
      </w:r>
      <w:r w:rsidR="00D9018A" w:rsidRPr="0048555A">
        <w:rPr>
          <w:rFonts w:eastAsia="Times New Roman"/>
          <w:lang w:val="en-US"/>
        </w:rPr>
        <w:t xml:space="preserve"> falls ill, gives birth or is injured or assaulted or when the care arrangements for a </w:t>
      </w:r>
      <w:r w:rsidR="00E54EA3" w:rsidRPr="0048555A">
        <w:rPr>
          <w:rFonts w:eastAsia="Times New Roman"/>
          <w:lang w:val="en-US"/>
        </w:rPr>
        <w:t>dependent</w:t>
      </w:r>
      <w:r w:rsidR="00D9018A" w:rsidRPr="0048555A">
        <w:rPr>
          <w:rFonts w:eastAsia="Times New Roman"/>
          <w:lang w:val="en-US"/>
        </w:rPr>
        <w:t xml:space="preserve"> are unexpectedly disrupted, or where an incident occurs unexpectedly at school that involves an employee’s child.</w:t>
      </w:r>
      <w:r w:rsidR="00E54EA3" w:rsidRPr="0048555A">
        <w:rPr>
          <w:rFonts w:eastAsia="Times New Roman"/>
          <w:lang w:val="en-US"/>
        </w:rPr>
        <w:t xml:space="preserve"> </w:t>
      </w:r>
      <w:r w:rsidR="004952E5" w:rsidRPr="0048555A">
        <w:rPr>
          <w:rFonts w:eastAsia="Times New Roman"/>
          <w:lang w:val="en-US"/>
        </w:rPr>
        <w:t>In accordance with the Employment Amendment Bill 2023, a</w:t>
      </w:r>
      <w:r w:rsidR="00D9018A" w:rsidRPr="0048555A">
        <w:rPr>
          <w:rFonts w:eastAsia="Times New Roman"/>
          <w:lang w:val="en-US"/>
        </w:rPr>
        <w:t xml:space="preserve"> reasonable amount of time will be granted, </w:t>
      </w:r>
      <w:r w:rsidR="004952E5" w:rsidRPr="0048555A">
        <w:rPr>
          <w:rFonts w:eastAsia="Times New Roman"/>
          <w:lang w:val="en-US"/>
        </w:rPr>
        <w:t xml:space="preserve">and at the discretion of the Clerk of Tynwald, this leave </w:t>
      </w:r>
      <w:r w:rsidRPr="0048555A">
        <w:rPr>
          <w:rFonts w:eastAsia="Times New Roman"/>
          <w:lang w:val="en-US"/>
        </w:rPr>
        <w:t>may be paid.</w:t>
      </w:r>
      <w:r w:rsidR="00E54EA3" w:rsidRPr="0048555A">
        <w:rPr>
          <w:rFonts w:eastAsia="Times New Roman"/>
          <w:lang w:val="en-US"/>
        </w:rPr>
        <w:t xml:space="preserve"> </w:t>
      </w:r>
      <w:r w:rsidRPr="0048555A">
        <w:rPr>
          <w:rFonts w:eastAsia="Times New Roman"/>
          <w:lang w:val="en-US"/>
        </w:rPr>
        <w:t xml:space="preserve"> W</w:t>
      </w:r>
      <w:r w:rsidR="00980909" w:rsidRPr="0048555A">
        <w:rPr>
          <w:rFonts w:eastAsia="Times New Roman"/>
          <w:lang w:val="en-US"/>
        </w:rPr>
        <w:t>here additional time</w:t>
      </w:r>
      <w:r w:rsidRPr="0048555A">
        <w:rPr>
          <w:rFonts w:eastAsia="Times New Roman"/>
          <w:lang w:val="en-US"/>
        </w:rPr>
        <w:t xml:space="preserve"> is required</w:t>
      </w:r>
      <w:r w:rsidR="00980909" w:rsidRPr="0048555A">
        <w:rPr>
          <w:rFonts w:eastAsia="Times New Roman"/>
          <w:lang w:val="en-US"/>
        </w:rPr>
        <w:t xml:space="preserve"> to deal with urgent personal circumstances</w:t>
      </w:r>
      <w:r w:rsidRPr="0048555A">
        <w:rPr>
          <w:rFonts w:eastAsia="Times New Roman"/>
          <w:lang w:val="en-US"/>
        </w:rPr>
        <w:t xml:space="preserve">, </w:t>
      </w:r>
      <w:proofErr w:type="gramStart"/>
      <w:r w:rsidRPr="0048555A">
        <w:rPr>
          <w:rFonts w:eastAsia="Times New Roman"/>
          <w:lang w:val="en-US"/>
        </w:rPr>
        <w:t>in excess of</w:t>
      </w:r>
      <w:proofErr w:type="gramEnd"/>
      <w:r w:rsidRPr="0048555A">
        <w:rPr>
          <w:rFonts w:eastAsia="Times New Roman"/>
          <w:lang w:val="en-US"/>
        </w:rPr>
        <w:t xml:space="preserve"> 10 working days in a 12-month rolling period, </w:t>
      </w:r>
      <w:r w:rsidR="00980909" w:rsidRPr="0048555A">
        <w:rPr>
          <w:rFonts w:eastAsia="Times New Roman"/>
          <w:lang w:val="en-US"/>
        </w:rPr>
        <w:t xml:space="preserve">employees will be supported, where possible, and </w:t>
      </w:r>
      <w:r w:rsidRPr="0048555A">
        <w:rPr>
          <w:rFonts w:eastAsia="Times New Roman"/>
          <w:lang w:val="en-US"/>
        </w:rPr>
        <w:t>leave may be</w:t>
      </w:r>
      <w:r w:rsidR="00D9018A" w:rsidRPr="0048555A">
        <w:rPr>
          <w:rFonts w:eastAsia="Times New Roman"/>
          <w:lang w:val="en-US"/>
        </w:rPr>
        <w:t xml:space="preserve"> taken as either </w:t>
      </w:r>
      <w:proofErr w:type="gramStart"/>
      <w:r w:rsidR="00D9018A" w:rsidRPr="0048555A">
        <w:rPr>
          <w:rFonts w:eastAsia="Times New Roman"/>
          <w:lang w:val="en-US"/>
        </w:rPr>
        <w:t>flexi-time</w:t>
      </w:r>
      <w:proofErr w:type="gramEnd"/>
      <w:r w:rsidR="00980909" w:rsidRPr="0048555A">
        <w:rPr>
          <w:rFonts w:eastAsia="Times New Roman"/>
          <w:lang w:val="en-US"/>
        </w:rPr>
        <w:t xml:space="preserve"> or annual leave, in accordance with the relevant policies</w:t>
      </w:r>
      <w:r w:rsidR="00D9018A" w:rsidRPr="0048555A">
        <w:rPr>
          <w:rFonts w:eastAsia="Times New Roman"/>
          <w:lang w:val="en-US"/>
        </w:rPr>
        <w:t>.</w:t>
      </w:r>
    </w:p>
    <w:p w14:paraId="70B6537B" w14:textId="56FEFFDD" w:rsidR="00D9018A" w:rsidRPr="0048555A" w:rsidRDefault="004952E5" w:rsidP="004952E5">
      <w:pPr>
        <w:pStyle w:val="Heading2"/>
      </w:pPr>
      <w:bookmarkStart w:id="15" w:name="_Toc217371616"/>
      <w:r w:rsidRPr="0048555A">
        <w:t>Bereavement</w:t>
      </w:r>
      <w:bookmarkEnd w:id="15"/>
    </w:p>
    <w:p w14:paraId="54DE2E4F" w14:textId="37A9F767" w:rsidR="004952E5" w:rsidRPr="0048555A" w:rsidRDefault="004952E5" w:rsidP="004952E5">
      <w:pPr>
        <w:jc w:val="both"/>
        <w:rPr>
          <w:rFonts w:eastAsia="Times New Roman"/>
          <w:lang w:val="en-US"/>
        </w:rPr>
      </w:pPr>
      <w:r w:rsidRPr="0048555A">
        <w:rPr>
          <w:rFonts w:eastAsia="Times New Roman"/>
          <w:lang w:val="en-US"/>
        </w:rPr>
        <w:t xml:space="preserve">Leave of up to 5 working days, which will ordinarily be paid, may be granted to </w:t>
      </w:r>
      <w:proofErr w:type="gramStart"/>
      <w:r w:rsidRPr="0048555A">
        <w:rPr>
          <w:rFonts w:eastAsia="Times New Roman"/>
          <w:lang w:val="en-US"/>
        </w:rPr>
        <w:t>make arrangements</w:t>
      </w:r>
      <w:proofErr w:type="gramEnd"/>
      <w:r w:rsidRPr="0048555A">
        <w:rPr>
          <w:rFonts w:eastAsia="Times New Roman"/>
          <w:lang w:val="en-US"/>
        </w:rPr>
        <w:t xml:space="preserve"> for and attend a funeral of a close relative.</w:t>
      </w:r>
      <w:r w:rsidR="00E54EA3" w:rsidRPr="0048555A">
        <w:rPr>
          <w:rFonts w:eastAsia="Times New Roman"/>
          <w:lang w:val="en-US"/>
        </w:rPr>
        <w:t xml:space="preserve"> </w:t>
      </w:r>
    </w:p>
    <w:p w14:paraId="3A902F1D" w14:textId="0EEDCC65" w:rsidR="004952E5" w:rsidRPr="0048555A" w:rsidRDefault="004952E5" w:rsidP="004952E5">
      <w:pPr>
        <w:pStyle w:val="Heading2"/>
      </w:pPr>
      <w:bookmarkStart w:id="16" w:name="_Toc217371617"/>
      <w:r w:rsidRPr="0048555A">
        <w:t>Parental Bereavement</w:t>
      </w:r>
      <w:bookmarkEnd w:id="16"/>
    </w:p>
    <w:p w14:paraId="53C6FC82" w14:textId="1DDF0239" w:rsidR="004952E5" w:rsidRDefault="004952E5" w:rsidP="004952E5">
      <w:pPr>
        <w:jc w:val="both"/>
        <w:rPr>
          <w:rFonts w:eastAsia="Times New Roman"/>
          <w:lang w:val="en-US"/>
        </w:rPr>
      </w:pPr>
      <w:r w:rsidRPr="0048555A">
        <w:rPr>
          <w:rFonts w:eastAsia="Times New Roman"/>
          <w:lang w:val="en-US"/>
        </w:rPr>
        <w:t>Leave of up to 10 working days, which will ordinarily be paid, will be granted for a parent to deal with the death of their child, under the age of 18</w:t>
      </w:r>
      <w:r w:rsidR="00980909" w:rsidRPr="0048555A">
        <w:rPr>
          <w:rFonts w:eastAsia="Times New Roman"/>
          <w:lang w:val="en-US"/>
        </w:rPr>
        <w:t>,</w:t>
      </w:r>
      <w:r w:rsidRPr="0048555A">
        <w:rPr>
          <w:rFonts w:eastAsia="Times New Roman"/>
          <w:lang w:val="en-US"/>
        </w:rPr>
        <w:t xml:space="preserve"> including a still birth and miscarriage before 24 weeks of pregnancy. Leave must be taken within 56 days of the date of death, in accordance with the Employment Amendment Bill 2023.</w:t>
      </w:r>
      <w:r w:rsidR="00E54EA3" w:rsidRPr="0048555A">
        <w:rPr>
          <w:rFonts w:eastAsia="Times New Roman"/>
          <w:lang w:val="en-US"/>
        </w:rPr>
        <w:t xml:space="preserve"> </w:t>
      </w:r>
      <w:proofErr w:type="gramStart"/>
      <w:r w:rsidRPr="0048555A">
        <w:rPr>
          <w:rFonts w:eastAsia="Times New Roman"/>
          <w:lang w:val="en-US"/>
        </w:rPr>
        <w:t>Flexi-time</w:t>
      </w:r>
      <w:proofErr w:type="gramEnd"/>
      <w:r w:rsidRPr="0048555A">
        <w:rPr>
          <w:rFonts w:eastAsia="Times New Roman"/>
          <w:lang w:val="en-US"/>
        </w:rPr>
        <w:t xml:space="preserve"> or annual leave may be</w:t>
      </w:r>
      <w:r w:rsidR="00344E38" w:rsidRPr="0048555A">
        <w:rPr>
          <w:rFonts w:eastAsia="Times New Roman"/>
          <w:lang w:val="en-US"/>
        </w:rPr>
        <w:t xml:space="preserve"> requested where </w:t>
      </w:r>
      <w:r w:rsidRPr="0048555A">
        <w:rPr>
          <w:rFonts w:eastAsia="Times New Roman"/>
          <w:lang w:val="en-US"/>
        </w:rPr>
        <w:t>additional time beyond the maximum paid leave allowance</w:t>
      </w:r>
      <w:r w:rsidR="00344E38" w:rsidRPr="0048555A">
        <w:rPr>
          <w:rFonts w:eastAsia="Times New Roman"/>
          <w:lang w:val="en-US"/>
        </w:rPr>
        <w:t xml:space="preserve"> may be needed</w:t>
      </w:r>
      <w:r w:rsidRPr="0048555A">
        <w:rPr>
          <w:rFonts w:eastAsia="Times New Roman"/>
          <w:lang w:val="en-US"/>
        </w:rPr>
        <w:t>, alternatively, where this is not possible, unpaid leave may be approved on a case-by-case basis.</w:t>
      </w:r>
    </w:p>
    <w:p w14:paraId="310D4C27" w14:textId="16ED05C3" w:rsidR="004952E5" w:rsidRDefault="004952E5" w:rsidP="004952E5">
      <w:pPr>
        <w:pStyle w:val="Heading2"/>
      </w:pPr>
      <w:bookmarkStart w:id="17" w:name="_Toc217371618"/>
      <w:r>
        <w:t>On-Island Medical Appointment</w:t>
      </w:r>
      <w:bookmarkEnd w:id="17"/>
    </w:p>
    <w:p w14:paraId="1E02C749" w14:textId="31DC5A5D" w:rsidR="004952E5" w:rsidRDefault="004952E5" w:rsidP="004952E5">
      <w:pPr>
        <w:jc w:val="both"/>
        <w:rPr>
          <w:rFonts w:eastAsia="Times New Roman"/>
          <w:lang w:val="en-US"/>
        </w:rPr>
      </w:pPr>
      <w:r>
        <w:rPr>
          <w:rFonts w:eastAsia="Times New Roman"/>
          <w:lang w:val="en-US"/>
        </w:rPr>
        <w:t>Staff will usually be expected to manage on-Island medical appoin</w:t>
      </w:r>
      <w:r w:rsidR="00685A90">
        <w:rPr>
          <w:rFonts w:eastAsia="Times New Roman"/>
          <w:lang w:val="en-US"/>
        </w:rPr>
        <w:t>t</w:t>
      </w:r>
      <w:r>
        <w:rPr>
          <w:rFonts w:eastAsia="Times New Roman"/>
          <w:lang w:val="en-US"/>
        </w:rPr>
        <w:t xml:space="preserve">ments outside of working hours, or </w:t>
      </w:r>
      <w:r w:rsidR="00980909">
        <w:rPr>
          <w:rFonts w:eastAsia="Times New Roman"/>
          <w:lang w:val="en-US"/>
        </w:rPr>
        <w:t>to use</w:t>
      </w:r>
      <w:r>
        <w:rPr>
          <w:rFonts w:eastAsia="Times New Roman"/>
          <w:lang w:val="en-US"/>
        </w:rPr>
        <w:t xml:space="preserve"> </w:t>
      </w:r>
      <w:proofErr w:type="gramStart"/>
      <w:r>
        <w:rPr>
          <w:rFonts w:eastAsia="Times New Roman"/>
          <w:lang w:val="en-US"/>
        </w:rPr>
        <w:t>Flexi-Time</w:t>
      </w:r>
      <w:proofErr w:type="gramEnd"/>
      <w:r>
        <w:rPr>
          <w:rFonts w:eastAsia="Times New Roman"/>
          <w:lang w:val="en-US"/>
        </w:rPr>
        <w:t>.</w:t>
      </w:r>
      <w:r w:rsidR="00E54EA3">
        <w:rPr>
          <w:rFonts w:eastAsia="Times New Roman"/>
          <w:lang w:val="en-US"/>
        </w:rPr>
        <w:t xml:space="preserve"> </w:t>
      </w:r>
      <w:r>
        <w:rPr>
          <w:rFonts w:eastAsia="Times New Roman"/>
          <w:lang w:val="en-US"/>
        </w:rPr>
        <w:t xml:space="preserve"> Where this is not </w:t>
      </w:r>
      <w:proofErr w:type="gramStart"/>
      <w:r>
        <w:rPr>
          <w:rFonts w:eastAsia="Times New Roman"/>
          <w:lang w:val="en-US"/>
        </w:rPr>
        <w:t>possib</w:t>
      </w:r>
      <w:r w:rsidR="00685A90">
        <w:rPr>
          <w:rFonts w:eastAsia="Times New Roman"/>
          <w:lang w:val="en-US"/>
        </w:rPr>
        <w:t>le</w:t>
      </w:r>
      <w:proofErr w:type="gramEnd"/>
      <w:r w:rsidR="00685A90">
        <w:rPr>
          <w:rFonts w:eastAsia="Times New Roman"/>
          <w:lang w:val="en-US"/>
        </w:rPr>
        <w:t xml:space="preserve"> limited leave may be granted of up to 5 working hours in a 12-month rolling period.</w:t>
      </w:r>
    </w:p>
    <w:p w14:paraId="7BD6F06E" w14:textId="0FD77D12" w:rsidR="00685A90" w:rsidRDefault="00685A90" w:rsidP="00685A90">
      <w:pPr>
        <w:pStyle w:val="Heading2"/>
      </w:pPr>
      <w:bookmarkStart w:id="18" w:name="_Toc217371619"/>
      <w:r>
        <w:t>Off-Island Medical Appointment</w:t>
      </w:r>
      <w:bookmarkEnd w:id="18"/>
    </w:p>
    <w:p w14:paraId="58E5C892" w14:textId="14878D6F" w:rsidR="00685A90" w:rsidRDefault="00685A90" w:rsidP="00685A90">
      <w:pPr>
        <w:jc w:val="both"/>
      </w:pPr>
      <w:r>
        <w:rPr>
          <w:rFonts w:eastAsia="Times New Roman"/>
          <w:lang w:val="en-US"/>
        </w:rPr>
        <w:t>Leave of up to 10 working days in a 12-month rolling period may be granted to attend or accompany a dependent to off-Island non-elective medical appointments</w:t>
      </w:r>
      <w:r w:rsidR="00DC3647">
        <w:rPr>
          <w:rFonts w:eastAsia="Times New Roman"/>
          <w:lang w:val="en-US"/>
        </w:rPr>
        <w:t>.</w:t>
      </w:r>
      <w:r w:rsidR="00E54EA3">
        <w:t xml:space="preserve"> </w:t>
      </w:r>
      <w:r>
        <w:t>Time off to attend off-Island medical appointments should be treated as special leave rather than sick leave, unless the employee is already on sick leave, in which case the sick leave provisions continue to apply.</w:t>
      </w:r>
      <w:r w:rsidR="00E54EA3">
        <w:t xml:space="preserve"> </w:t>
      </w:r>
      <w:r w:rsidR="00980909">
        <w:t>Leave will ordinarily be paid, at the discretion of the Clerk of Tynwald.</w:t>
      </w:r>
    </w:p>
    <w:p w14:paraId="0142D33C" w14:textId="7FD71F98" w:rsidR="00DC3647" w:rsidRDefault="00DC3647" w:rsidP="00DC3647">
      <w:pPr>
        <w:pStyle w:val="FootnoteText"/>
      </w:pPr>
      <w:r>
        <w:lastRenderedPageBreak/>
        <w:t>Parents of a disabled child may be eligible to take leave under the Isle of Man Government (Civil Service) Parental Leave Policy, which has been adopted by the Clerk of Tynwald’s Office.</w:t>
      </w:r>
    </w:p>
    <w:p w14:paraId="32243650" w14:textId="778F88CB" w:rsidR="00685A90" w:rsidRDefault="00685A90" w:rsidP="00685A90">
      <w:pPr>
        <w:pStyle w:val="Heading2"/>
      </w:pPr>
      <w:bookmarkStart w:id="19" w:name="_Toc217371620"/>
      <w:r>
        <w:t>Accompanying A Partner to Antenatal Appointments</w:t>
      </w:r>
      <w:bookmarkEnd w:id="19"/>
    </w:p>
    <w:p w14:paraId="587FDAD7" w14:textId="7D335C9B" w:rsidR="00685A90" w:rsidRPr="0048555A" w:rsidRDefault="00685A90" w:rsidP="00980909">
      <w:pPr>
        <w:jc w:val="both"/>
        <w:rPr>
          <w:rFonts w:eastAsia="Times New Roman"/>
          <w:lang w:val="en-US"/>
        </w:rPr>
      </w:pPr>
      <w:r w:rsidRPr="0048555A">
        <w:rPr>
          <w:rFonts w:eastAsia="Times New Roman"/>
          <w:lang w:val="en-US"/>
        </w:rPr>
        <w:t>The spouse, partner or co-parent may accompany a pregnant person to antenatal appointments, which are advised by a medical practitioner or registered midwife, on two occasions of no more than 6.5 working hours in total.</w:t>
      </w:r>
      <w:r w:rsidR="00E54EA3" w:rsidRPr="0048555A">
        <w:rPr>
          <w:rFonts w:eastAsia="Times New Roman"/>
          <w:lang w:val="en-US"/>
        </w:rPr>
        <w:t xml:space="preserve"> </w:t>
      </w:r>
      <w:proofErr w:type="gramStart"/>
      <w:r w:rsidRPr="0048555A">
        <w:rPr>
          <w:rFonts w:eastAsia="Times New Roman"/>
          <w:lang w:val="en-US"/>
        </w:rPr>
        <w:t>Flexi-time</w:t>
      </w:r>
      <w:proofErr w:type="gramEnd"/>
      <w:r w:rsidRPr="0048555A">
        <w:rPr>
          <w:rFonts w:eastAsia="Times New Roman"/>
          <w:lang w:val="en-US"/>
        </w:rPr>
        <w:t xml:space="preserve"> may be used for additional appointments, according to the Flexi Time Policy and Procedure.</w:t>
      </w:r>
      <w:r w:rsidR="00E54EA3" w:rsidRPr="0048555A">
        <w:rPr>
          <w:rFonts w:eastAsia="Times New Roman"/>
          <w:lang w:val="en-US"/>
        </w:rPr>
        <w:t xml:space="preserve"> </w:t>
      </w:r>
      <w:r w:rsidRPr="0048555A">
        <w:rPr>
          <w:rFonts w:eastAsia="Times New Roman"/>
          <w:lang w:val="en-US"/>
        </w:rPr>
        <w:t>Under the Employment Amendment Bill 2023, employees are entitled to take time off, but not entitled to pay, which is provided at the discretion of the Clerk of Tynwald.</w:t>
      </w:r>
    </w:p>
    <w:p w14:paraId="663CCF0F" w14:textId="49A4B201" w:rsidR="00685A90" w:rsidRPr="0048555A" w:rsidRDefault="00685A90" w:rsidP="00685A90">
      <w:pPr>
        <w:pStyle w:val="Heading2"/>
      </w:pPr>
      <w:bookmarkStart w:id="20" w:name="_Toc217371621"/>
      <w:r w:rsidRPr="0048555A">
        <w:t>Elective Surgery</w:t>
      </w:r>
      <w:bookmarkEnd w:id="20"/>
    </w:p>
    <w:p w14:paraId="47FA7CA2" w14:textId="33390BF1" w:rsidR="00980909" w:rsidRPr="0048555A" w:rsidRDefault="00685A90" w:rsidP="00685A90">
      <w:pPr>
        <w:jc w:val="both"/>
        <w:rPr>
          <w:rFonts w:eastAsia="Times New Roman"/>
          <w:lang w:val="en-US"/>
        </w:rPr>
      </w:pPr>
      <w:r w:rsidRPr="0048555A">
        <w:rPr>
          <w:rFonts w:eastAsia="Times New Roman"/>
          <w:lang w:val="en-US"/>
        </w:rPr>
        <w:t>Surgery that an employee chooses to undergo of their own accord may be treated as either sick leave or special leave, which may be paid or unpaid, depending on the circumstances and at the discretion of The Clerk of Tynwald.</w:t>
      </w:r>
      <w:r w:rsidR="00E54EA3" w:rsidRPr="0048555A">
        <w:rPr>
          <w:rFonts w:eastAsia="Times New Roman"/>
          <w:lang w:val="en-US"/>
        </w:rPr>
        <w:t xml:space="preserve"> </w:t>
      </w:r>
      <w:r w:rsidRPr="0048555A">
        <w:rPr>
          <w:rFonts w:eastAsia="Times New Roman"/>
          <w:lang w:val="en-US"/>
        </w:rPr>
        <w:t>This includes</w:t>
      </w:r>
      <w:r w:rsidR="00980909" w:rsidRPr="0048555A">
        <w:rPr>
          <w:rFonts w:eastAsia="Times New Roman"/>
          <w:lang w:val="en-US"/>
        </w:rPr>
        <w:t>, but is not limited to</w:t>
      </w:r>
    </w:p>
    <w:p w14:paraId="0FF6E063" w14:textId="48058FC1" w:rsidR="00980909" w:rsidRPr="0048555A" w:rsidRDefault="00685A90" w:rsidP="00980909">
      <w:pPr>
        <w:pStyle w:val="ListParagraph"/>
        <w:numPr>
          <w:ilvl w:val="0"/>
          <w:numId w:val="19"/>
        </w:numPr>
        <w:jc w:val="both"/>
        <w:rPr>
          <w:rFonts w:eastAsia="Times New Roman"/>
          <w:lang w:val="en-US"/>
        </w:rPr>
      </w:pPr>
      <w:r w:rsidRPr="0048555A">
        <w:rPr>
          <w:rFonts w:eastAsia="Times New Roman"/>
          <w:lang w:val="en-US"/>
        </w:rPr>
        <w:t xml:space="preserve">gender reassignment </w:t>
      </w:r>
      <w:proofErr w:type="gramStart"/>
      <w:r w:rsidRPr="0048555A">
        <w:rPr>
          <w:rFonts w:eastAsia="Times New Roman"/>
          <w:lang w:val="en-US"/>
        </w:rPr>
        <w:t>surgery</w:t>
      </w:r>
      <w:r w:rsidR="00980909" w:rsidRPr="0048555A">
        <w:rPr>
          <w:rFonts w:eastAsia="Times New Roman"/>
          <w:lang w:val="en-US"/>
        </w:rPr>
        <w:t>;</w:t>
      </w:r>
      <w:proofErr w:type="gramEnd"/>
    </w:p>
    <w:p w14:paraId="21398E9D" w14:textId="11D1912F" w:rsidR="00980909" w:rsidRPr="0048555A" w:rsidRDefault="00980909" w:rsidP="00980909">
      <w:pPr>
        <w:pStyle w:val="ListParagraph"/>
        <w:numPr>
          <w:ilvl w:val="0"/>
          <w:numId w:val="19"/>
        </w:numPr>
        <w:jc w:val="both"/>
        <w:rPr>
          <w:rFonts w:eastAsia="Times New Roman"/>
          <w:lang w:val="en-US"/>
        </w:rPr>
      </w:pPr>
      <w:proofErr w:type="gramStart"/>
      <w:r w:rsidRPr="0048555A">
        <w:rPr>
          <w:rFonts w:eastAsia="Times New Roman"/>
          <w:lang w:val="en-US"/>
        </w:rPr>
        <w:t>vasectomy;</w:t>
      </w:r>
      <w:proofErr w:type="gramEnd"/>
    </w:p>
    <w:p w14:paraId="3DD35929" w14:textId="3733853A" w:rsidR="00980909" w:rsidRPr="0048555A" w:rsidRDefault="00685A90" w:rsidP="00DC3647">
      <w:pPr>
        <w:pStyle w:val="ListParagraph"/>
        <w:numPr>
          <w:ilvl w:val="0"/>
          <w:numId w:val="19"/>
        </w:numPr>
        <w:jc w:val="both"/>
        <w:rPr>
          <w:rFonts w:eastAsia="Times New Roman"/>
          <w:lang w:val="en-US"/>
        </w:rPr>
      </w:pPr>
      <w:proofErr w:type="spellStart"/>
      <w:proofErr w:type="gramStart"/>
      <w:r w:rsidRPr="0048555A">
        <w:rPr>
          <w:rFonts w:eastAsia="Times New Roman"/>
          <w:lang w:val="en-US"/>
        </w:rPr>
        <w:t>sterilis</w:t>
      </w:r>
      <w:r w:rsidR="00980909" w:rsidRPr="0048555A">
        <w:rPr>
          <w:rFonts w:eastAsia="Times New Roman"/>
          <w:lang w:val="en-US"/>
        </w:rPr>
        <w:t>ation</w:t>
      </w:r>
      <w:proofErr w:type="spellEnd"/>
      <w:r w:rsidR="00980909" w:rsidRPr="0048555A">
        <w:rPr>
          <w:rFonts w:eastAsia="Times New Roman"/>
          <w:lang w:val="en-US"/>
        </w:rPr>
        <w:t>;</w:t>
      </w:r>
      <w:proofErr w:type="gramEnd"/>
    </w:p>
    <w:p w14:paraId="7AB8EB0E" w14:textId="4A588D6C" w:rsidR="00980909" w:rsidRPr="0048555A" w:rsidRDefault="00685A90" w:rsidP="00980909">
      <w:pPr>
        <w:pStyle w:val="ListParagraph"/>
        <w:numPr>
          <w:ilvl w:val="0"/>
          <w:numId w:val="19"/>
        </w:numPr>
        <w:jc w:val="both"/>
        <w:rPr>
          <w:rFonts w:eastAsia="Times New Roman"/>
          <w:lang w:val="en-US"/>
        </w:rPr>
      </w:pPr>
      <w:r w:rsidRPr="0048555A">
        <w:rPr>
          <w:rFonts w:eastAsia="Times New Roman"/>
          <w:lang w:val="en-US"/>
        </w:rPr>
        <w:t>cosmetic surgery.</w:t>
      </w:r>
      <w:r w:rsidR="00E54EA3" w:rsidRPr="0048555A">
        <w:rPr>
          <w:rFonts w:eastAsia="Times New Roman"/>
          <w:lang w:val="en-US"/>
        </w:rPr>
        <w:t xml:space="preserve"> </w:t>
      </w:r>
      <w:r w:rsidRPr="0048555A">
        <w:rPr>
          <w:rFonts w:eastAsia="Times New Roman"/>
          <w:lang w:val="en-US"/>
        </w:rPr>
        <w:t xml:space="preserve"> </w:t>
      </w:r>
    </w:p>
    <w:p w14:paraId="4E4DBF7B" w14:textId="378BB953" w:rsidR="00685A90" w:rsidRPr="00980909" w:rsidRDefault="00685A90" w:rsidP="00980909">
      <w:pPr>
        <w:jc w:val="both"/>
        <w:rPr>
          <w:rFonts w:eastAsia="Times New Roman"/>
          <w:lang w:val="en-US"/>
        </w:rPr>
      </w:pPr>
      <w:r w:rsidRPr="00980909">
        <w:rPr>
          <w:rFonts w:eastAsia="Times New Roman"/>
          <w:lang w:val="en-US"/>
        </w:rPr>
        <w:t xml:space="preserve">Where an employee produces a medical certificate advising that they should refrain from work or written confirmation from their doctor that surgery is being carried out on medical advice, or a certificate of </w:t>
      </w:r>
      <w:proofErr w:type="spellStart"/>
      <w:r w:rsidR="00DC3647">
        <w:rPr>
          <w:rFonts w:eastAsia="Times New Roman"/>
          <w:lang w:val="en-US"/>
        </w:rPr>
        <w:t>hospitalisation</w:t>
      </w:r>
      <w:proofErr w:type="spellEnd"/>
      <w:r w:rsidR="00DC3647">
        <w:rPr>
          <w:rFonts w:eastAsia="Times New Roman"/>
          <w:lang w:val="en-US"/>
        </w:rPr>
        <w:t xml:space="preserve"> is produced</w:t>
      </w:r>
      <w:r w:rsidRPr="00980909">
        <w:rPr>
          <w:rFonts w:eastAsia="Times New Roman"/>
          <w:lang w:val="en-US"/>
        </w:rPr>
        <w:t>, such absen</w:t>
      </w:r>
      <w:r w:rsidR="00DC3647">
        <w:rPr>
          <w:rFonts w:eastAsia="Times New Roman"/>
          <w:lang w:val="en-US"/>
        </w:rPr>
        <w:t xml:space="preserve">ces should be treated as </w:t>
      </w:r>
      <w:r w:rsidRPr="00980909">
        <w:rPr>
          <w:rFonts w:eastAsia="Times New Roman"/>
          <w:lang w:val="en-US"/>
        </w:rPr>
        <w:t>sick leave under the provision of the Sickness Absence Policy.</w:t>
      </w:r>
      <w:r w:rsidR="00E54EA3">
        <w:rPr>
          <w:rFonts w:eastAsia="Times New Roman"/>
          <w:lang w:val="en-US"/>
        </w:rPr>
        <w:t xml:space="preserve"> </w:t>
      </w:r>
      <w:r w:rsidRPr="00980909">
        <w:rPr>
          <w:rFonts w:eastAsia="Times New Roman"/>
          <w:lang w:val="en-US"/>
        </w:rPr>
        <w:t xml:space="preserve"> Where special leave is to be granted, it will ordinarily be no more than 5 working da</w:t>
      </w:r>
      <w:r w:rsidR="00B14E1A" w:rsidRPr="00980909">
        <w:rPr>
          <w:rFonts w:eastAsia="Times New Roman"/>
          <w:lang w:val="en-US"/>
        </w:rPr>
        <w:t>ys, which may be paid or unpaid, according to the circumstances and at the discretion of the Clerk of Tynwald.</w:t>
      </w:r>
    </w:p>
    <w:p w14:paraId="005F6501" w14:textId="2200216F" w:rsidR="00B14E1A" w:rsidRDefault="00B14E1A" w:rsidP="00B14E1A">
      <w:pPr>
        <w:pStyle w:val="Heading2"/>
      </w:pPr>
      <w:bookmarkStart w:id="21" w:name="_Toc217371622"/>
      <w:r>
        <w:t>Bone Marrow Donation</w:t>
      </w:r>
      <w:bookmarkEnd w:id="21"/>
    </w:p>
    <w:p w14:paraId="6333713D" w14:textId="7D739F9C" w:rsidR="00DC3647" w:rsidRDefault="00B14E1A" w:rsidP="00B14E1A">
      <w:pPr>
        <w:jc w:val="both"/>
        <w:rPr>
          <w:rFonts w:eastAsia="Times New Roman"/>
          <w:lang w:val="en-US"/>
        </w:rPr>
      </w:pPr>
      <w:r>
        <w:rPr>
          <w:rFonts w:eastAsia="Times New Roman"/>
          <w:lang w:val="en-US"/>
        </w:rPr>
        <w:t>Employees choosing to donate bone marrow will be supported to do so and will be granted up to 5 working days leave, which will ordinarily be paid.</w:t>
      </w:r>
      <w:r w:rsidR="00E54EA3">
        <w:rPr>
          <w:rFonts w:eastAsia="Times New Roman"/>
          <w:lang w:val="en-US"/>
        </w:rPr>
        <w:t xml:space="preserve"> </w:t>
      </w:r>
      <w:r>
        <w:rPr>
          <w:rFonts w:eastAsia="Times New Roman"/>
          <w:lang w:val="en-US"/>
        </w:rPr>
        <w:t>Any compensation for loss of earnings received by the employee in respect of the donation must be paid in full to the Office of the Clerk of Tynwald.</w:t>
      </w:r>
    </w:p>
    <w:p w14:paraId="16FB496F" w14:textId="323F7E39" w:rsidR="00B14E1A" w:rsidRDefault="00B14E1A" w:rsidP="00B14E1A">
      <w:pPr>
        <w:pStyle w:val="Heading2"/>
      </w:pPr>
      <w:bookmarkStart w:id="22" w:name="_Toc217371623"/>
      <w:r>
        <w:t>Fertility Treatment</w:t>
      </w:r>
      <w:bookmarkEnd w:id="22"/>
    </w:p>
    <w:p w14:paraId="48DA2141" w14:textId="20312B2B" w:rsidR="00B14E1A" w:rsidRDefault="00B14E1A" w:rsidP="00B14E1A">
      <w:pPr>
        <w:jc w:val="both"/>
        <w:rPr>
          <w:rFonts w:eastAsia="Times New Roman"/>
          <w:lang w:val="en-US"/>
        </w:rPr>
      </w:pPr>
      <w:r>
        <w:rPr>
          <w:rFonts w:eastAsia="Times New Roman"/>
          <w:lang w:val="en-US"/>
        </w:rPr>
        <w:t xml:space="preserve">Leave of up to 5 working days </w:t>
      </w:r>
      <w:r w:rsidR="006652AF">
        <w:rPr>
          <w:rFonts w:eastAsia="Times New Roman"/>
          <w:lang w:val="en-US"/>
        </w:rPr>
        <w:t xml:space="preserve">in any period of 12 months </w:t>
      </w:r>
      <w:r>
        <w:rPr>
          <w:rFonts w:eastAsia="Times New Roman"/>
          <w:lang w:val="en-US"/>
        </w:rPr>
        <w:t>to attend appointments and receive treatment in respect of employees who are undergoing fertility treatment will be granted, which will ordinarily be paid.</w:t>
      </w:r>
      <w:r w:rsidR="00E54EA3">
        <w:rPr>
          <w:rFonts w:eastAsia="Times New Roman"/>
          <w:lang w:val="en-US"/>
        </w:rPr>
        <w:t xml:space="preserve"> </w:t>
      </w:r>
      <w:r>
        <w:rPr>
          <w:rFonts w:eastAsia="Times New Roman"/>
          <w:lang w:val="en-US"/>
        </w:rPr>
        <w:t>Additional time off may be taken as flexi-leave or annual leave, in accordance with the relevant policies.</w:t>
      </w:r>
    </w:p>
    <w:p w14:paraId="3393769D" w14:textId="615401C9" w:rsidR="00B14E1A" w:rsidRDefault="00B14E1A" w:rsidP="00B14E1A">
      <w:pPr>
        <w:pStyle w:val="Heading2"/>
      </w:pPr>
      <w:bookmarkStart w:id="23" w:name="_Toc217371624"/>
      <w:r>
        <w:t>Staff Welfare Counselling</w:t>
      </w:r>
      <w:bookmarkEnd w:id="23"/>
    </w:p>
    <w:p w14:paraId="6ED5716E" w14:textId="7A280E0D" w:rsidR="00B14E1A" w:rsidRDefault="00B14E1A" w:rsidP="00B14E1A">
      <w:pPr>
        <w:rPr>
          <w:rFonts w:eastAsia="Times New Roman"/>
          <w:lang w:val="en-US"/>
        </w:rPr>
      </w:pPr>
      <w:r>
        <w:rPr>
          <w:rFonts w:eastAsia="Times New Roman"/>
          <w:lang w:val="en-US"/>
        </w:rPr>
        <w:t>Employees will be supported to attend appointments with the Staff Welfare service, usually within working hours.</w:t>
      </w:r>
      <w:r w:rsidR="00E54EA3">
        <w:rPr>
          <w:rFonts w:eastAsia="Times New Roman"/>
          <w:lang w:val="en-US"/>
        </w:rPr>
        <w:t xml:space="preserve"> </w:t>
      </w:r>
      <w:r>
        <w:rPr>
          <w:rFonts w:eastAsia="Times New Roman"/>
          <w:lang w:val="en-US"/>
        </w:rPr>
        <w:t>Any time to attend such appointments will be paid.</w:t>
      </w:r>
    </w:p>
    <w:p w14:paraId="3A353E45" w14:textId="77777777" w:rsidR="001802CE" w:rsidRDefault="001802CE" w:rsidP="00B14E1A">
      <w:pPr>
        <w:rPr>
          <w:rFonts w:eastAsia="Times New Roman"/>
          <w:lang w:val="en-US"/>
        </w:rPr>
      </w:pPr>
    </w:p>
    <w:p w14:paraId="213FB27D" w14:textId="61B8D768" w:rsidR="00B14E1A" w:rsidRDefault="00B14E1A" w:rsidP="00B14E1A">
      <w:pPr>
        <w:pStyle w:val="Heading2"/>
      </w:pPr>
      <w:bookmarkStart w:id="24" w:name="_Toc217371625"/>
      <w:r>
        <w:lastRenderedPageBreak/>
        <w:t>Public Duties</w:t>
      </w:r>
      <w:bookmarkEnd w:id="24"/>
    </w:p>
    <w:p w14:paraId="7B663DFA" w14:textId="77777777" w:rsidR="00B14E1A" w:rsidRDefault="00B14E1A" w:rsidP="00B14E1A">
      <w:pPr>
        <w:jc w:val="both"/>
        <w:rPr>
          <w:rFonts w:eastAsia="Times New Roman"/>
          <w:lang w:val="en-US"/>
        </w:rPr>
      </w:pPr>
      <w:r>
        <w:rPr>
          <w:rFonts w:eastAsia="Times New Roman"/>
          <w:lang w:val="en-US"/>
        </w:rPr>
        <w:t>Time off will be granted, in accordance with the Employment Act 2006, to undertake public duties, including:</w:t>
      </w:r>
    </w:p>
    <w:p w14:paraId="1C649C21" w14:textId="5EA89918" w:rsidR="00B14E1A" w:rsidRPr="00EB2901" w:rsidRDefault="00B14E1A" w:rsidP="00B14E1A">
      <w:pPr>
        <w:pStyle w:val="ListParagraph"/>
        <w:numPr>
          <w:ilvl w:val="0"/>
          <w:numId w:val="16"/>
        </w:numPr>
        <w:jc w:val="both"/>
        <w:rPr>
          <w:rFonts w:eastAsia="Times New Roman"/>
          <w:lang w:val="en-US"/>
        </w:rPr>
      </w:pPr>
      <w:r w:rsidRPr="00EB2901">
        <w:rPr>
          <w:rFonts w:eastAsia="Times New Roman"/>
          <w:lang w:val="en-US"/>
        </w:rPr>
        <w:t xml:space="preserve">Justice of the </w:t>
      </w:r>
      <w:proofErr w:type="gramStart"/>
      <w:r w:rsidRPr="00EB2901">
        <w:rPr>
          <w:rFonts w:eastAsia="Times New Roman"/>
          <w:lang w:val="en-US"/>
        </w:rPr>
        <w:t>Peace</w:t>
      </w:r>
      <w:r>
        <w:rPr>
          <w:rFonts w:eastAsia="Times New Roman"/>
          <w:lang w:val="en-US"/>
        </w:rPr>
        <w:t>;</w:t>
      </w:r>
      <w:proofErr w:type="gramEnd"/>
    </w:p>
    <w:p w14:paraId="0729FD25" w14:textId="74B40CBA" w:rsidR="00B14E1A" w:rsidRDefault="00B14E1A" w:rsidP="00B14E1A">
      <w:pPr>
        <w:pStyle w:val="ListParagraph"/>
        <w:numPr>
          <w:ilvl w:val="0"/>
          <w:numId w:val="16"/>
        </w:numPr>
        <w:jc w:val="both"/>
        <w:rPr>
          <w:rFonts w:eastAsia="Times New Roman"/>
          <w:lang w:val="en-US"/>
        </w:rPr>
      </w:pPr>
      <w:r>
        <w:rPr>
          <w:rFonts w:eastAsia="Times New Roman"/>
          <w:lang w:val="en-US"/>
        </w:rPr>
        <w:t xml:space="preserve">Member of any statutory </w:t>
      </w:r>
      <w:proofErr w:type="gramStart"/>
      <w:r>
        <w:rPr>
          <w:rFonts w:eastAsia="Times New Roman"/>
          <w:lang w:val="en-US"/>
        </w:rPr>
        <w:t>tribunal;</w:t>
      </w:r>
      <w:proofErr w:type="gramEnd"/>
    </w:p>
    <w:p w14:paraId="70E12B10" w14:textId="788F0D51" w:rsidR="00B14E1A" w:rsidRDefault="00B14E1A" w:rsidP="00B14E1A">
      <w:pPr>
        <w:pStyle w:val="ListParagraph"/>
        <w:numPr>
          <w:ilvl w:val="0"/>
          <w:numId w:val="16"/>
        </w:numPr>
        <w:jc w:val="both"/>
        <w:rPr>
          <w:rFonts w:eastAsia="Times New Roman"/>
          <w:lang w:val="en-US"/>
        </w:rPr>
      </w:pPr>
      <w:r>
        <w:rPr>
          <w:rFonts w:eastAsia="Times New Roman"/>
          <w:lang w:val="en-US"/>
        </w:rPr>
        <w:t xml:space="preserve">Member of a hospital administration </w:t>
      </w:r>
      <w:proofErr w:type="gramStart"/>
      <w:r>
        <w:rPr>
          <w:rFonts w:eastAsia="Times New Roman"/>
          <w:lang w:val="en-US"/>
        </w:rPr>
        <w:t>committee;</w:t>
      </w:r>
      <w:proofErr w:type="gramEnd"/>
    </w:p>
    <w:p w14:paraId="274CDE69" w14:textId="77777777" w:rsidR="00B14E1A" w:rsidRDefault="00B14E1A" w:rsidP="00B14E1A">
      <w:pPr>
        <w:pStyle w:val="ListParagraph"/>
        <w:numPr>
          <w:ilvl w:val="0"/>
          <w:numId w:val="16"/>
        </w:numPr>
        <w:jc w:val="both"/>
        <w:rPr>
          <w:rFonts w:eastAsia="Times New Roman"/>
          <w:lang w:val="en-US"/>
        </w:rPr>
      </w:pPr>
      <w:r>
        <w:rPr>
          <w:rFonts w:eastAsia="Times New Roman"/>
          <w:lang w:val="en-US"/>
        </w:rPr>
        <w:t>Member of a school governing body (maintained by the Department of Education and Children</w:t>
      </w:r>
      <w:proofErr w:type="gramStart"/>
      <w:r>
        <w:rPr>
          <w:rFonts w:eastAsia="Times New Roman"/>
          <w:lang w:val="en-US"/>
        </w:rPr>
        <w:t>);</w:t>
      </w:r>
      <w:proofErr w:type="gramEnd"/>
    </w:p>
    <w:p w14:paraId="093DEE9D" w14:textId="3DF09B2E" w:rsidR="00B14E1A" w:rsidRDefault="00B14E1A" w:rsidP="00B14E1A">
      <w:pPr>
        <w:pStyle w:val="ListParagraph"/>
        <w:numPr>
          <w:ilvl w:val="0"/>
          <w:numId w:val="16"/>
        </w:numPr>
        <w:jc w:val="both"/>
        <w:rPr>
          <w:rFonts w:eastAsia="Times New Roman"/>
          <w:lang w:val="en-US"/>
        </w:rPr>
      </w:pPr>
      <w:r>
        <w:rPr>
          <w:rFonts w:eastAsia="Times New Roman"/>
          <w:lang w:val="en-US"/>
        </w:rPr>
        <w:t xml:space="preserve">Member of </w:t>
      </w:r>
      <w:proofErr w:type="gramStart"/>
      <w:r>
        <w:rPr>
          <w:rFonts w:eastAsia="Times New Roman"/>
          <w:lang w:val="en-US"/>
        </w:rPr>
        <w:t>an</w:t>
      </w:r>
      <w:proofErr w:type="gramEnd"/>
      <w:r>
        <w:rPr>
          <w:rFonts w:eastAsia="Times New Roman"/>
          <w:lang w:val="en-US"/>
        </w:rPr>
        <w:t xml:space="preserve"> RNLI lifeboat </w:t>
      </w:r>
      <w:proofErr w:type="gramStart"/>
      <w:r>
        <w:rPr>
          <w:rFonts w:eastAsia="Times New Roman"/>
          <w:lang w:val="en-US"/>
        </w:rPr>
        <w:t>crew;</w:t>
      </w:r>
      <w:proofErr w:type="gramEnd"/>
    </w:p>
    <w:p w14:paraId="27F7C2CC" w14:textId="121C4D99" w:rsidR="00B14E1A" w:rsidRDefault="00B14E1A" w:rsidP="00B14E1A">
      <w:pPr>
        <w:pStyle w:val="ListParagraph"/>
        <w:numPr>
          <w:ilvl w:val="0"/>
          <w:numId w:val="16"/>
        </w:numPr>
        <w:jc w:val="both"/>
        <w:rPr>
          <w:rFonts w:eastAsia="Times New Roman"/>
          <w:lang w:val="en-US"/>
        </w:rPr>
      </w:pPr>
      <w:r>
        <w:rPr>
          <w:rFonts w:eastAsia="Times New Roman"/>
          <w:lang w:val="en-US"/>
        </w:rPr>
        <w:t xml:space="preserve">Member of the Civil </w:t>
      </w:r>
      <w:proofErr w:type="spellStart"/>
      <w:proofErr w:type="gramStart"/>
      <w:r>
        <w:rPr>
          <w:rFonts w:eastAsia="Times New Roman"/>
          <w:lang w:val="en-US"/>
        </w:rPr>
        <w:t>Defence</w:t>
      </w:r>
      <w:proofErr w:type="spellEnd"/>
      <w:r>
        <w:rPr>
          <w:rFonts w:eastAsia="Times New Roman"/>
          <w:lang w:val="en-US"/>
        </w:rPr>
        <w:t>;</w:t>
      </w:r>
      <w:proofErr w:type="gramEnd"/>
    </w:p>
    <w:p w14:paraId="66F8C3B4" w14:textId="5C005A66" w:rsidR="00B14E1A" w:rsidRDefault="00B14E1A" w:rsidP="00B14E1A">
      <w:pPr>
        <w:pStyle w:val="ListParagraph"/>
        <w:numPr>
          <w:ilvl w:val="0"/>
          <w:numId w:val="16"/>
        </w:numPr>
        <w:jc w:val="both"/>
        <w:rPr>
          <w:rFonts w:eastAsia="Times New Roman"/>
          <w:lang w:val="en-US"/>
        </w:rPr>
      </w:pPr>
      <w:r>
        <w:rPr>
          <w:rFonts w:eastAsia="Times New Roman"/>
          <w:lang w:val="en-US"/>
        </w:rPr>
        <w:t>Member of the Auxiliary Coastguard.</w:t>
      </w:r>
    </w:p>
    <w:p w14:paraId="0B2C8B60" w14:textId="16DD0C0E" w:rsidR="00B14E1A" w:rsidRDefault="00B14E1A" w:rsidP="00B14E1A">
      <w:pPr>
        <w:jc w:val="both"/>
        <w:rPr>
          <w:rFonts w:eastAsia="Times New Roman"/>
          <w:lang w:val="en-US"/>
        </w:rPr>
      </w:pPr>
      <w:r>
        <w:rPr>
          <w:rFonts w:eastAsia="Times New Roman"/>
          <w:lang w:val="en-US"/>
        </w:rPr>
        <w:t>Leave will normally be restricted to no more than 18 working days in any 12-month rolling period, and such leave will ordinarily be paid.</w:t>
      </w:r>
      <w:r w:rsidR="00E54EA3">
        <w:rPr>
          <w:rFonts w:eastAsia="Times New Roman"/>
          <w:lang w:val="en-US"/>
        </w:rPr>
        <w:t xml:space="preserve"> </w:t>
      </w:r>
      <w:r>
        <w:rPr>
          <w:rFonts w:eastAsia="Times New Roman"/>
          <w:lang w:val="en-US"/>
        </w:rPr>
        <w:t xml:space="preserve"> A</w:t>
      </w:r>
      <w:r w:rsidRPr="00A70875">
        <w:rPr>
          <w:rFonts w:eastAsia="Times New Roman"/>
          <w:lang w:val="en-US"/>
        </w:rPr>
        <w:t xml:space="preserve">ny fees received </w:t>
      </w:r>
      <w:proofErr w:type="gramStart"/>
      <w:r w:rsidRPr="00A70875">
        <w:rPr>
          <w:rFonts w:eastAsia="Times New Roman"/>
          <w:lang w:val="en-US"/>
        </w:rPr>
        <w:t>in</w:t>
      </w:r>
      <w:proofErr w:type="gramEnd"/>
      <w:r w:rsidRPr="00A70875">
        <w:rPr>
          <w:rFonts w:eastAsia="Times New Roman"/>
          <w:lang w:val="en-US"/>
        </w:rPr>
        <w:t xml:space="preserve"> respect </w:t>
      </w:r>
      <w:proofErr w:type="gramStart"/>
      <w:r w:rsidRPr="00A70875">
        <w:rPr>
          <w:rFonts w:eastAsia="Times New Roman"/>
          <w:lang w:val="en-US"/>
        </w:rPr>
        <w:t>of</w:t>
      </w:r>
      <w:proofErr w:type="gramEnd"/>
      <w:r w:rsidRPr="00A70875">
        <w:rPr>
          <w:rFonts w:eastAsia="Times New Roman"/>
          <w:lang w:val="en-US"/>
        </w:rPr>
        <w:t xml:space="preserve"> performing these duties will be subject to reimbursement to the Office of the Clerk of Tynwald</w:t>
      </w:r>
      <w:r>
        <w:rPr>
          <w:rFonts w:eastAsia="Times New Roman"/>
          <w:lang w:val="en-US"/>
        </w:rPr>
        <w:t>.</w:t>
      </w:r>
    </w:p>
    <w:p w14:paraId="6799555A" w14:textId="384E2745" w:rsidR="00B14E1A" w:rsidRDefault="00B14E1A" w:rsidP="00B14E1A">
      <w:pPr>
        <w:jc w:val="both"/>
        <w:rPr>
          <w:rFonts w:eastAsia="Times New Roman"/>
          <w:lang w:val="en-US"/>
        </w:rPr>
      </w:pPr>
      <w:r>
        <w:rPr>
          <w:rFonts w:eastAsia="Times New Roman"/>
          <w:lang w:val="en-US"/>
        </w:rPr>
        <w:t>Paid time off will not be granted for any absences due to employment as a Retained Firefighter.</w:t>
      </w:r>
      <w:r w:rsidR="00E54EA3">
        <w:rPr>
          <w:rFonts w:eastAsia="Times New Roman"/>
          <w:lang w:val="en-US"/>
        </w:rPr>
        <w:t xml:space="preserve"> </w:t>
      </w:r>
      <w:r>
        <w:rPr>
          <w:rFonts w:eastAsia="Times New Roman"/>
          <w:lang w:val="en-US"/>
        </w:rPr>
        <w:t>Any employee who wishes to apply for additional employment outside of the Clerk of Tynwald’s Office must request the permission of the Clerk of Tynwald</w:t>
      </w:r>
      <w:r w:rsidR="0048555A">
        <w:rPr>
          <w:rFonts w:eastAsia="Times New Roman"/>
          <w:lang w:val="en-US"/>
        </w:rPr>
        <w:t>.</w:t>
      </w:r>
    </w:p>
    <w:p w14:paraId="12D68F79" w14:textId="5FC97AF9" w:rsidR="00C3611E" w:rsidRDefault="00C3611E" w:rsidP="00B14E1A">
      <w:pPr>
        <w:jc w:val="both"/>
        <w:rPr>
          <w:rFonts w:eastAsia="Times New Roman"/>
          <w:lang w:val="en-US"/>
        </w:rPr>
      </w:pPr>
      <w:r>
        <w:rPr>
          <w:rFonts w:eastAsia="Times New Roman"/>
          <w:lang w:val="en-US"/>
        </w:rPr>
        <w:t>In accordance with employees’ written terms and conditions of employment,</w:t>
      </w:r>
      <w:r w:rsidR="009B6A3C">
        <w:rPr>
          <w:rFonts w:eastAsia="Times New Roman"/>
          <w:lang w:val="en-US"/>
        </w:rPr>
        <w:t xml:space="preserve"> any additional employment will be subject to the prior approval of the Clerk of Tynwald.  Employees must not engage in any activity which might impair their usefulness as an officer of the Clerk of Tynwald, or conflict with the interests of this Office or be inconsistent with their position as a servant of Tynwald.  Employees must declare any appointment or employment, paid or otherwise.</w:t>
      </w:r>
    </w:p>
    <w:p w14:paraId="2BD7671E" w14:textId="6706C3B9" w:rsidR="00B14E1A" w:rsidRDefault="00B14E1A" w:rsidP="00B14E1A">
      <w:pPr>
        <w:pStyle w:val="Heading2"/>
      </w:pPr>
      <w:bookmarkStart w:id="25" w:name="_Toc217371626"/>
      <w:r>
        <w:t>Trade Union Duties</w:t>
      </w:r>
      <w:bookmarkEnd w:id="25"/>
    </w:p>
    <w:p w14:paraId="1C7EF809" w14:textId="0B6BD939" w:rsidR="00B14E1A" w:rsidRDefault="00B14E1A" w:rsidP="00B14E1A">
      <w:pPr>
        <w:jc w:val="both"/>
      </w:pPr>
      <w:r>
        <w:rPr>
          <w:rFonts w:eastAsia="Times New Roman"/>
          <w:lang w:val="en-US"/>
        </w:rPr>
        <w:t>A reasonable amount of</w:t>
      </w:r>
      <w:r w:rsidR="0045381C">
        <w:rPr>
          <w:rFonts w:eastAsia="Times New Roman"/>
          <w:lang w:val="en-US"/>
        </w:rPr>
        <w:t xml:space="preserve"> paid</w:t>
      </w:r>
      <w:r>
        <w:rPr>
          <w:rFonts w:eastAsia="Times New Roman"/>
          <w:lang w:val="en-US"/>
        </w:rPr>
        <w:t xml:space="preserve"> time </w:t>
      </w:r>
      <w:r w:rsidR="0045381C">
        <w:rPr>
          <w:rFonts w:eastAsia="Times New Roman"/>
          <w:lang w:val="en-US"/>
        </w:rPr>
        <w:t xml:space="preserve">off </w:t>
      </w:r>
      <w:r>
        <w:rPr>
          <w:rFonts w:eastAsia="Times New Roman"/>
          <w:lang w:val="en-US"/>
        </w:rPr>
        <w:t>is allowable for trade union members to undertake trade union duties such as attending meetings.</w:t>
      </w:r>
      <w:r w:rsidR="00E54EA3">
        <w:rPr>
          <w:rFonts w:eastAsia="Times New Roman"/>
          <w:lang w:val="en-US"/>
        </w:rPr>
        <w:t xml:space="preserve"> </w:t>
      </w:r>
      <w:r>
        <w:t>Time off allowable varies according to the role of the trade union member.</w:t>
      </w:r>
      <w:r w:rsidR="00E54EA3">
        <w:t xml:space="preserve"> </w:t>
      </w:r>
      <w:r>
        <w:t>Full guidance may be found in the Public Services Commission Facilities Agreement 2015.</w:t>
      </w:r>
    </w:p>
    <w:p w14:paraId="1465A198" w14:textId="2FB3AABA" w:rsidR="006A6BFA" w:rsidRDefault="006A6BFA" w:rsidP="006A6BFA">
      <w:pPr>
        <w:pStyle w:val="Heading2"/>
      </w:pPr>
      <w:bookmarkStart w:id="26" w:name="_Toc217371627"/>
      <w:r>
        <w:t>Jury Service</w:t>
      </w:r>
      <w:bookmarkEnd w:id="26"/>
    </w:p>
    <w:p w14:paraId="70E8A08E" w14:textId="16FE8275" w:rsidR="006A6BFA" w:rsidRDefault="006A6BFA" w:rsidP="006A6BFA">
      <w:pPr>
        <w:jc w:val="both"/>
        <w:rPr>
          <w:rFonts w:eastAsia="Times New Roman"/>
          <w:lang w:val="en-US"/>
        </w:rPr>
      </w:pPr>
      <w:r>
        <w:rPr>
          <w:rFonts w:eastAsia="Times New Roman"/>
          <w:lang w:val="en-US"/>
        </w:rPr>
        <w:t xml:space="preserve">Employees will be granted paid leave to comply with a jury summons (under the Jury Act 1980 or the </w:t>
      </w:r>
      <w:proofErr w:type="spellStart"/>
      <w:r>
        <w:rPr>
          <w:rFonts w:eastAsia="Times New Roman"/>
          <w:lang w:val="en-US"/>
        </w:rPr>
        <w:t>Coroners</w:t>
      </w:r>
      <w:proofErr w:type="spellEnd"/>
      <w:r>
        <w:rPr>
          <w:rFonts w:eastAsia="Times New Roman"/>
          <w:lang w:val="en-US"/>
        </w:rPr>
        <w:t xml:space="preserve"> Inquest Act 1987) or where an employee is called as a witness.</w:t>
      </w:r>
      <w:r w:rsidR="00E54EA3">
        <w:rPr>
          <w:rFonts w:eastAsia="Times New Roman"/>
          <w:lang w:val="en-US"/>
        </w:rPr>
        <w:t xml:space="preserve"> </w:t>
      </w:r>
      <w:r>
        <w:rPr>
          <w:rFonts w:eastAsia="Times New Roman"/>
          <w:lang w:val="en-US"/>
        </w:rPr>
        <w:t>Any allowance received in lieu of lost earnings as a juror must be paid in full to the Office of the Clerk of Tynwald.</w:t>
      </w:r>
    </w:p>
    <w:p w14:paraId="14757A59" w14:textId="1D26C811" w:rsidR="006A6BFA" w:rsidRDefault="006A6BFA" w:rsidP="006A6BFA">
      <w:pPr>
        <w:pStyle w:val="Heading2"/>
      </w:pPr>
      <w:bookmarkStart w:id="27" w:name="_Toc217371628"/>
      <w:r>
        <w:t>Study Leave and Training</w:t>
      </w:r>
      <w:bookmarkEnd w:id="27"/>
    </w:p>
    <w:p w14:paraId="73D5EAF2" w14:textId="633F758B" w:rsidR="006A6BFA" w:rsidRDefault="006A6BFA" w:rsidP="006A6BFA">
      <w:pPr>
        <w:rPr>
          <w:rFonts w:eastAsia="Times New Roman"/>
          <w:lang w:val="en-US"/>
        </w:rPr>
      </w:pPr>
      <w:r>
        <w:rPr>
          <w:rFonts w:eastAsia="Times New Roman"/>
          <w:lang w:val="en-US"/>
        </w:rPr>
        <w:t xml:space="preserve">In very limited circumstances leave may be granted for employees to study or take examinations as a part of subjects which are either required for or relevant to their work, and which </w:t>
      </w:r>
      <w:proofErr w:type="gramStart"/>
      <w:r>
        <w:rPr>
          <w:rFonts w:eastAsia="Times New Roman"/>
          <w:lang w:val="en-US"/>
        </w:rPr>
        <w:t>has</w:t>
      </w:r>
      <w:proofErr w:type="gramEnd"/>
      <w:r>
        <w:rPr>
          <w:rFonts w:eastAsia="Times New Roman"/>
          <w:lang w:val="en-US"/>
        </w:rPr>
        <w:t xml:space="preserve"> been stipulated or agreed by the Clerk of Tynwald.</w:t>
      </w:r>
      <w:r w:rsidR="00E54EA3">
        <w:rPr>
          <w:rFonts w:eastAsia="Times New Roman"/>
          <w:lang w:val="en-US"/>
        </w:rPr>
        <w:t xml:space="preserve"> </w:t>
      </w:r>
      <w:r>
        <w:rPr>
          <w:rFonts w:eastAsia="Times New Roman"/>
          <w:lang w:val="en-US"/>
        </w:rPr>
        <w:t>In such circumstances limited paid leave may be agreed up to a maximum of 7 working days, on a discretionary basis.</w:t>
      </w:r>
    </w:p>
    <w:p w14:paraId="25B4D1F5" w14:textId="77777777" w:rsidR="001802CE" w:rsidRDefault="001802CE" w:rsidP="006A6BFA">
      <w:pPr>
        <w:rPr>
          <w:rFonts w:eastAsia="Times New Roman"/>
          <w:lang w:val="en-US"/>
        </w:rPr>
      </w:pPr>
    </w:p>
    <w:p w14:paraId="098F6F85" w14:textId="35299C45" w:rsidR="00B14E1A" w:rsidRDefault="006A6BFA" w:rsidP="006A6BFA">
      <w:pPr>
        <w:pStyle w:val="Heading2"/>
      </w:pPr>
      <w:bookmarkStart w:id="28" w:name="_Toc217371629"/>
      <w:r>
        <w:lastRenderedPageBreak/>
        <w:t>Territorial and Auxiliary forces</w:t>
      </w:r>
      <w:bookmarkEnd w:id="28"/>
    </w:p>
    <w:p w14:paraId="185CD2A5" w14:textId="177B9762" w:rsidR="006A6BFA" w:rsidRDefault="006A6BFA" w:rsidP="006A6BFA">
      <w:pPr>
        <w:jc w:val="both"/>
        <w:rPr>
          <w:rFonts w:eastAsia="Times New Roman"/>
          <w:lang w:val="en-US"/>
        </w:rPr>
      </w:pPr>
      <w:r>
        <w:rPr>
          <w:rFonts w:eastAsia="Times New Roman"/>
          <w:lang w:val="en-US"/>
        </w:rPr>
        <w:t>Volunteer members of non-regular forces will be granted leave to attend a 2-week summer camp as required.</w:t>
      </w:r>
      <w:r w:rsidR="00E54EA3">
        <w:rPr>
          <w:rFonts w:eastAsia="Times New Roman"/>
          <w:lang w:val="en-US"/>
        </w:rPr>
        <w:t xml:space="preserve"> </w:t>
      </w:r>
      <w:r>
        <w:rPr>
          <w:rFonts w:eastAsia="Times New Roman"/>
          <w:lang w:val="en-US"/>
        </w:rPr>
        <w:t>They may additionally be required to undertake additional training (in accordance with the Reserve Forces Act 1996), however this is usually at weekends, and therefore it is not necessary to complete it during the normal working week.</w:t>
      </w:r>
      <w:r w:rsidR="00E54EA3">
        <w:rPr>
          <w:rFonts w:eastAsia="Times New Roman"/>
          <w:lang w:val="en-US"/>
        </w:rPr>
        <w:t xml:space="preserve"> </w:t>
      </w:r>
      <w:r>
        <w:rPr>
          <w:rFonts w:eastAsia="Times New Roman"/>
          <w:lang w:val="en-US"/>
        </w:rPr>
        <w:t>Employees who are Cadets, Cadet Force Adult Volunteers and Instructors of non-regular forces will be granted leave to attend their 2-week annual camp.</w:t>
      </w:r>
      <w:r w:rsidR="00E54EA3">
        <w:rPr>
          <w:rFonts w:eastAsia="Times New Roman"/>
          <w:lang w:val="en-US"/>
        </w:rPr>
        <w:t xml:space="preserve"> </w:t>
      </w:r>
      <w:r>
        <w:rPr>
          <w:rFonts w:eastAsia="Times New Roman"/>
          <w:lang w:val="en-US"/>
        </w:rPr>
        <w:t>Such leave will ordinarily be paid, at the discretion of the Clerk of Tynwald.</w:t>
      </w:r>
    </w:p>
    <w:p w14:paraId="62356046" w14:textId="1DAE8F0D" w:rsidR="006A6BFA" w:rsidRDefault="006A6BFA" w:rsidP="006A6BFA">
      <w:pPr>
        <w:pStyle w:val="Heading2"/>
      </w:pPr>
      <w:bookmarkStart w:id="29" w:name="_Toc217371630"/>
      <w:r>
        <w:t>Special Sporting Events</w:t>
      </w:r>
      <w:bookmarkEnd w:id="29"/>
    </w:p>
    <w:p w14:paraId="4CB29C58" w14:textId="7E9F9768" w:rsidR="006A6BFA" w:rsidRDefault="006A6BFA" w:rsidP="006A6BFA">
      <w:pPr>
        <w:rPr>
          <w:rFonts w:eastAsia="Times New Roman"/>
          <w:lang w:val="en-US"/>
        </w:rPr>
      </w:pPr>
      <w:r>
        <w:rPr>
          <w:rFonts w:eastAsia="Times New Roman"/>
          <w:lang w:val="en-US"/>
        </w:rPr>
        <w:t>Competitors in the Olympics, Commonwealth Games, Island Games or Paralympics may be granted leave up to 5 working days to compete if selected.</w:t>
      </w:r>
      <w:r w:rsidR="00E54EA3">
        <w:rPr>
          <w:rFonts w:eastAsia="Times New Roman"/>
          <w:lang w:val="en-US"/>
        </w:rPr>
        <w:t xml:space="preserve"> </w:t>
      </w:r>
      <w:r>
        <w:rPr>
          <w:rFonts w:eastAsia="Times New Roman"/>
          <w:lang w:val="en-US"/>
        </w:rPr>
        <w:t xml:space="preserve">Employees who are both coach and </w:t>
      </w:r>
      <w:proofErr w:type="gramStart"/>
      <w:r>
        <w:rPr>
          <w:rFonts w:eastAsia="Times New Roman"/>
          <w:lang w:val="en-US"/>
        </w:rPr>
        <w:t>carer</w:t>
      </w:r>
      <w:proofErr w:type="gramEnd"/>
      <w:r>
        <w:rPr>
          <w:rFonts w:eastAsia="Times New Roman"/>
          <w:lang w:val="en-US"/>
        </w:rPr>
        <w:t xml:space="preserve"> for a competitor in the Special Olympics (Summer or Winter Games) may also be granted leave on the same basis.</w:t>
      </w:r>
      <w:r w:rsidR="00E54EA3">
        <w:rPr>
          <w:rFonts w:eastAsia="Times New Roman"/>
          <w:lang w:val="en-US"/>
        </w:rPr>
        <w:t xml:space="preserve"> </w:t>
      </w:r>
      <w:r>
        <w:rPr>
          <w:rFonts w:eastAsia="Times New Roman"/>
          <w:lang w:val="en-US"/>
        </w:rPr>
        <w:t>Such leave will ordinarily be paid, at the discretion of the Clerk of Tynwald.</w:t>
      </w:r>
    </w:p>
    <w:p w14:paraId="30425EAD" w14:textId="3D3D4306" w:rsidR="006A6BFA" w:rsidRDefault="006A6BFA" w:rsidP="006A6BFA">
      <w:pPr>
        <w:pStyle w:val="Heading2"/>
      </w:pPr>
      <w:bookmarkStart w:id="30" w:name="_Toc217371631"/>
      <w:r>
        <w:t>Fostering</w:t>
      </w:r>
      <w:bookmarkEnd w:id="30"/>
    </w:p>
    <w:p w14:paraId="7241167E" w14:textId="4F4427DD" w:rsidR="006A6BFA" w:rsidRDefault="00E54EA3" w:rsidP="006A6BFA">
      <w:pPr>
        <w:jc w:val="both"/>
        <w:rPr>
          <w:rFonts w:eastAsia="Times New Roman"/>
          <w:lang w:val="en-US"/>
        </w:rPr>
      </w:pPr>
      <w:r w:rsidRPr="0048555A">
        <w:rPr>
          <w:rFonts w:eastAsia="Times New Roman"/>
          <w:lang w:val="en-US"/>
        </w:rPr>
        <w:t>Staff</w:t>
      </w:r>
      <w:r w:rsidR="006A6BFA" w:rsidRPr="0048555A">
        <w:rPr>
          <w:rFonts w:eastAsia="Times New Roman"/>
          <w:lang w:val="en-US"/>
        </w:rPr>
        <w:t xml:space="preserve"> who are fostering a child or children through the Family Placement Service may be granted leave to provide support for the child or children.</w:t>
      </w:r>
      <w:r w:rsidRPr="0048555A">
        <w:rPr>
          <w:rFonts w:eastAsia="Times New Roman"/>
          <w:lang w:val="en-US"/>
        </w:rPr>
        <w:t xml:space="preserve"> </w:t>
      </w:r>
      <w:r w:rsidR="006A6BFA" w:rsidRPr="0048555A">
        <w:rPr>
          <w:rFonts w:eastAsia="Times New Roman"/>
          <w:lang w:val="en-US"/>
        </w:rPr>
        <w:t xml:space="preserve">Ordinarily, 5 </w:t>
      </w:r>
      <w:proofErr w:type="gramStart"/>
      <w:r w:rsidR="006A6BFA" w:rsidRPr="0048555A">
        <w:rPr>
          <w:rFonts w:eastAsia="Times New Roman"/>
          <w:lang w:val="en-US"/>
        </w:rPr>
        <w:t>days</w:t>
      </w:r>
      <w:proofErr w:type="gramEnd"/>
      <w:r w:rsidR="006A6BFA" w:rsidRPr="0048555A">
        <w:rPr>
          <w:rFonts w:eastAsia="Times New Roman"/>
          <w:lang w:val="en-US"/>
        </w:rPr>
        <w:t xml:space="preserve"> leave will be granted in any 12-month period, which may be </w:t>
      </w:r>
      <w:proofErr w:type="gramStart"/>
      <w:r w:rsidR="006A6BFA" w:rsidRPr="0048555A">
        <w:rPr>
          <w:rFonts w:eastAsia="Times New Roman"/>
          <w:lang w:val="en-US"/>
        </w:rPr>
        <w:t>paid</w:t>
      </w:r>
      <w:proofErr w:type="gramEnd"/>
      <w:r w:rsidR="006A6BFA" w:rsidRPr="0048555A">
        <w:rPr>
          <w:rFonts w:eastAsia="Times New Roman"/>
          <w:lang w:val="en-US"/>
        </w:rPr>
        <w:t xml:space="preserve"> at the discretion of the Clerk of Tynwald.</w:t>
      </w:r>
    </w:p>
    <w:p w14:paraId="550E2E6C" w14:textId="461D3AE0" w:rsidR="001F2F2C" w:rsidRDefault="001F2F2C" w:rsidP="006A6BFA">
      <w:pPr>
        <w:jc w:val="both"/>
        <w:rPr>
          <w:rFonts w:eastAsia="Times New Roman"/>
          <w:lang w:val="en-US"/>
        </w:rPr>
      </w:pPr>
    </w:p>
    <w:p w14:paraId="6A68769E" w14:textId="7238BB56" w:rsidR="001F2F2C" w:rsidRDefault="001F2F2C" w:rsidP="006A6BFA">
      <w:pPr>
        <w:jc w:val="both"/>
        <w:rPr>
          <w:rFonts w:eastAsia="Times New Roman"/>
          <w:lang w:val="en-US"/>
        </w:rPr>
      </w:pPr>
    </w:p>
    <w:p w14:paraId="0577C051" w14:textId="79084569" w:rsidR="001F2F2C" w:rsidRDefault="001F2F2C" w:rsidP="006A6BFA">
      <w:pPr>
        <w:jc w:val="both"/>
        <w:rPr>
          <w:rFonts w:eastAsia="Times New Roman"/>
          <w:lang w:val="en-US"/>
        </w:rPr>
      </w:pPr>
    </w:p>
    <w:p w14:paraId="4D5BC39B" w14:textId="029F4C96" w:rsidR="001F2F2C" w:rsidRDefault="001F2F2C" w:rsidP="006A6BFA">
      <w:pPr>
        <w:jc w:val="both"/>
        <w:rPr>
          <w:rFonts w:eastAsia="Times New Roman"/>
          <w:lang w:val="en-US"/>
        </w:rPr>
      </w:pPr>
    </w:p>
    <w:p w14:paraId="3449BF1B" w14:textId="5BCABDA6" w:rsidR="001F2F2C" w:rsidRDefault="001F2F2C" w:rsidP="006A6BFA">
      <w:pPr>
        <w:jc w:val="both"/>
        <w:rPr>
          <w:rFonts w:eastAsia="Times New Roman"/>
          <w:lang w:val="en-US"/>
        </w:rPr>
      </w:pPr>
    </w:p>
    <w:p w14:paraId="0BDA805F" w14:textId="699DE39E" w:rsidR="001F2F2C" w:rsidRDefault="001F2F2C" w:rsidP="006A6BFA">
      <w:pPr>
        <w:jc w:val="both"/>
        <w:rPr>
          <w:rFonts w:eastAsia="Times New Roman"/>
          <w:lang w:val="en-US"/>
        </w:rPr>
      </w:pPr>
    </w:p>
    <w:p w14:paraId="69320D39" w14:textId="0531AEE1" w:rsidR="001F2F2C" w:rsidRDefault="001F2F2C" w:rsidP="006A6BFA">
      <w:pPr>
        <w:jc w:val="both"/>
        <w:rPr>
          <w:rFonts w:eastAsia="Times New Roman"/>
          <w:lang w:val="en-US"/>
        </w:rPr>
      </w:pPr>
    </w:p>
    <w:p w14:paraId="5E0EB12C" w14:textId="2E8CCB94" w:rsidR="001F2F2C" w:rsidRDefault="001F2F2C" w:rsidP="006A6BFA">
      <w:pPr>
        <w:jc w:val="both"/>
        <w:rPr>
          <w:rFonts w:eastAsia="Times New Roman"/>
          <w:lang w:val="en-US"/>
        </w:rPr>
      </w:pPr>
    </w:p>
    <w:p w14:paraId="6A6AB42C" w14:textId="59B7231D" w:rsidR="001F2F2C" w:rsidRDefault="001F2F2C" w:rsidP="006A6BFA">
      <w:pPr>
        <w:jc w:val="both"/>
        <w:rPr>
          <w:rFonts w:eastAsia="Times New Roman"/>
          <w:lang w:val="en-US"/>
        </w:rPr>
      </w:pPr>
    </w:p>
    <w:p w14:paraId="61CB046C" w14:textId="6F6C4C9E" w:rsidR="001F2F2C" w:rsidRDefault="001F2F2C" w:rsidP="006A6BFA">
      <w:pPr>
        <w:jc w:val="both"/>
        <w:rPr>
          <w:rFonts w:eastAsia="Times New Roman"/>
          <w:lang w:val="en-US"/>
        </w:rPr>
      </w:pPr>
    </w:p>
    <w:p w14:paraId="28C44F72" w14:textId="04BA34E3" w:rsidR="00E54EA3" w:rsidRDefault="00E54EA3">
      <w:pPr>
        <w:rPr>
          <w:rFonts w:eastAsia="Times New Roman"/>
          <w:lang w:val="en-US"/>
        </w:rPr>
      </w:pPr>
      <w:r>
        <w:rPr>
          <w:rFonts w:eastAsia="Times New Roman"/>
          <w:lang w:val="en-US"/>
        </w:rPr>
        <w:br w:type="page"/>
      </w:r>
    </w:p>
    <w:p w14:paraId="25DB5C8D" w14:textId="62F0E6F8" w:rsidR="001F2F2C" w:rsidRDefault="001F2F2C" w:rsidP="001F2F2C">
      <w:pPr>
        <w:pStyle w:val="Heading1"/>
        <w:numPr>
          <w:ilvl w:val="0"/>
          <w:numId w:val="0"/>
        </w:numPr>
        <w:rPr>
          <w:lang w:val="en-US"/>
        </w:rPr>
      </w:pPr>
      <w:bookmarkStart w:id="31" w:name="_Appendix_A"/>
      <w:bookmarkStart w:id="32" w:name="_Toc217371632"/>
      <w:bookmarkEnd w:id="31"/>
      <w:r>
        <w:rPr>
          <w:lang w:val="en-US"/>
        </w:rPr>
        <w:lastRenderedPageBreak/>
        <w:t>Appendix A</w:t>
      </w:r>
      <w:bookmarkEnd w:id="32"/>
    </w:p>
    <w:p w14:paraId="4ED99408" w14:textId="24A5463B" w:rsidR="001F2F2C" w:rsidRPr="00640455" w:rsidRDefault="001F2F2C" w:rsidP="00640455">
      <w:pPr>
        <w:jc w:val="both"/>
      </w:pPr>
      <w:r>
        <w:rPr>
          <w:lang w:val="en-US"/>
        </w:rPr>
        <w:t>This quick reference guide is not a substitute for the full policy and details.</w:t>
      </w:r>
      <w:r w:rsidR="00E54EA3">
        <w:rPr>
          <w:lang w:val="en-US"/>
        </w:rPr>
        <w:t xml:space="preserve"> </w:t>
      </w:r>
      <w:r>
        <w:rPr>
          <w:lang w:val="en-US"/>
        </w:rPr>
        <w:t xml:space="preserve">The </w:t>
      </w:r>
      <w:proofErr w:type="gramStart"/>
      <w:r>
        <w:rPr>
          <w:lang w:val="en-US"/>
        </w:rPr>
        <w:t>maximum leave</w:t>
      </w:r>
      <w:proofErr w:type="gramEnd"/>
      <w:r>
        <w:rPr>
          <w:lang w:val="en-US"/>
        </w:rPr>
        <w:t xml:space="preserve"> allowable is shown in this table and is applicable in any 12-month rolling period.</w:t>
      </w:r>
      <w:r w:rsidR="00E54EA3">
        <w:rPr>
          <w:lang w:val="en-US"/>
        </w:rPr>
        <w:t xml:space="preserve"> </w:t>
      </w:r>
      <w:r>
        <w:t>The amount of leave granted will depend on individual circumstances, operational requirements and the amount of leave previously granted.</w:t>
      </w:r>
      <w:r w:rsidR="00E54EA3">
        <w:t xml:space="preserve"> </w:t>
      </w:r>
      <w:r>
        <w:t>Leave stipulated in this policy does not carry the entitlement to pay, unless otherwise stated, and any pay is provided at the discretion of the Clerk of Tynwald a</w:t>
      </w:r>
      <w:r w:rsidR="00640455">
        <w:t xml:space="preserve">nd may be withdrawn at any time. </w:t>
      </w:r>
    </w:p>
    <w:tbl>
      <w:tblPr>
        <w:tblStyle w:val="LightList-Accent1"/>
        <w:tblW w:w="10480" w:type="dxa"/>
        <w:tblLook w:val="04A0" w:firstRow="1" w:lastRow="0" w:firstColumn="1" w:lastColumn="0" w:noHBand="0" w:noVBand="1"/>
      </w:tblPr>
      <w:tblGrid>
        <w:gridCol w:w="1691"/>
        <w:gridCol w:w="6946"/>
        <w:gridCol w:w="1843"/>
      </w:tblGrid>
      <w:tr w:rsidR="00DC3189" w14:paraId="72D4DF9B" w14:textId="77777777" w:rsidTr="009C0E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1" w:type="dxa"/>
            <w:tcBorders>
              <w:top w:val="single" w:sz="8" w:space="0" w:color="4F81BD" w:themeColor="accent1"/>
              <w:bottom w:val="single" w:sz="8" w:space="0" w:color="4F81BD" w:themeColor="accent1"/>
              <w:right w:val="single" w:sz="4" w:space="0" w:color="auto"/>
            </w:tcBorders>
          </w:tcPr>
          <w:p w14:paraId="2482288A" w14:textId="3422B076" w:rsidR="00DC3189" w:rsidRDefault="00DC3189" w:rsidP="00B42226">
            <w:pPr>
              <w:rPr>
                <w:rFonts w:eastAsia="Times New Roman"/>
                <w:lang w:val="en-US"/>
              </w:rPr>
            </w:pPr>
            <w:r>
              <w:rPr>
                <w:rFonts w:eastAsia="Times New Roman"/>
                <w:lang w:val="en-US"/>
              </w:rPr>
              <w:t>Leave type</w:t>
            </w:r>
          </w:p>
        </w:tc>
        <w:tc>
          <w:tcPr>
            <w:tcW w:w="6946" w:type="dxa"/>
            <w:tcBorders>
              <w:left w:val="single" w:sz="4" w:space="0" w:color="auto"/>
              <w:right w:val="single" w:sz="4" w:space="0" w:color="auto"/>
            </w:tcBorders>
          </w:tcPr>
          <w:p w14:paraId="305A06E8" w14:textId="2922FDF7" w:rsidR="00DC3189" w:rsidRDefault="00DC3189" w:rsidP="00B42226">
            <w:pPr>
              <w:cnfStyle w:val="100000000000" w:firstRow="1"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Guidance</w:t>
            </w:r>
          </w:p>
        </w:tc>
        <w:tc>
          <w:tcPr>
            <w:tcW w:w="1843" w:type="dxa"/>
            <w:tcBorders>
              <w:top w:val="single" w:sz="8" w:space="0" w:color="4F81BD" w:themeColor="accent1"/>
              <w:left w:val="single" w:sz="4" w:space="0" w:color="auto"/>
              <w:bottom w:val="single" w:sz="8" w:space="0" w:color="4F81BD" w:themeColor="accent1"/>
            </w:tcBorders>
          </w:tcPr>
          <w:p w14:paraId="08C7C4C8" w14:textId="24A5283A" w:rsidR="00DC3189" w:rsidRDefault="00DC3189" w:rsidP="001F2F2C">
            <w:pPr>
              <w:cnfStyle w:val="100000000000" w:firstRow="1"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Maximum </w:t>
            </w:r>
            <w:r w:rsidR="00EB2901" w:rsidRPr="009B2C45">
              <w:rPr>
                <w:rFonts w:eastAsia="Times New Roman"/>
                <w:u w:val="single"/>
                <w:lang w:val="en-US"/>
              </w:rPr>
              <w:t>paid</w:t>
            </w:r>
            <w:r w:rsidR="00EB2901">
              <w:rPr>
                <w:rFonts w:eastAsia="Times New Roman"/>
                <w:lang w:val="en-US"/>
              </w:rPr>
              <w:t xml:space="preserve"> </w:t>
            </w:r>
            <w:r>
              <w:rPr>
                <w:rFonts w:eastAsia="Times New Roman"/>
                <w:lang w:val="en-US"/>
              </w:rPr>
              <w:t>leave allowable</w:t>
            </w:r>
          </w:p>
        </w:tc>
      </w:tr>
      <w:tr w:rsidR="00DC3189" w14:paraId="0B705EA3"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6B932AED" w14:textId="3417512A" w:rsidR="00DC3189" w:rsidRDefault="00DC3189" w:rsidP="00B42226">
            <w:pPr>
              <w:rPr>
                <w:rFonts w:eastAsia="Times New Roman"/>
                <w:lang w:val="en-US"/>
              </w:rPr>
            </w:pPr>
            <w:r>
              <w:rPr>
                <w:rFonts w:eastAsia="Times New Roman"/>
                <w:lang w:val="en-US"/>
              </w:rPr>
              <w:t>Urgent personal circumstances</w:t>
            </w:r>
            <w:r w:rsidRPr="00C44853">
              <w:rPr>
                <w:rFonts w:eastAsia="Times New Roman"/>
                <w:lang w:val="en-US"/>
              </w:rPr>
              <w:t xml:space="preserve"> </w:t>
            </w:r>
          </w:p>
        </w:tc>
        <w:tc>
          <w:tcPr>
            <w:tcW w:w="6946" w:type="dxa"/>
            <w:tcBorders>
              <w:left w:val="single" w:sz="4" w:space="0" w:color="auto"/>
              <w:right w:val="single" w:sz="4" w:space="0" w:color="auto"/>
            </w:tcBorders>
          </w:tcPr>
          <w:p w14:paraId="07E2BC6A" w14:textId="7759FE03" w:rsidR="00DC3189" w:rsidRDefault="00DC3189" w:rsidP="009B2C4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Leave to deal with an emergency such as </w:t>
            </w:r>
            <w:proofErr w:type="gramStart"/>
            <w:r w:rsidR="003B15FB">
              <w:rPr>
                <w:rFonts w:eastAsia="Times New Roman"/>
                <w:lang w:val="en-US"/>
              </w:rPr>
              <w:t>a bereavement</w:t>
            </w:r>
            <w:proofErr w:type="gramEnd"/>
            <w:r w:rsidR="00D9018A">
              <w:rPr>
                <w:rFonts w:eastAsia="Times New Roman"/>
                <w:lang w:val="en-US"/>
              </w:rPr>
              <w:t>,</w:t>
            </w:r>
            <w:r w:rsidR="003B15FB">
              <w:rPr>
                <w:rFonts w:eastAsia="Times New Roman"/>
                <w:lang w:val="en-US"/>
              </w:rPr>
              <w:t xml:space="preserve"> or unexpected </w:t>
            </w:r>
            <w:r w:rsidR="004F3FC6">
              <w:rPr>
                <w:rFonts w:eastAsia="Times New Roman"/>
                <w:lang w:val="en-US"/>
              </w:rPr>
              <w:t xml:space="preserve">and unforeseen incidents </w:t>
            </w:r>
            <w:r w:rsidR="00D9018A">
              <w:rPr>
                <w:rFonts w:eastAsia="Times New Roman"/>
                <w:lang w:val="en-US"/>
              </w:rPr>
              <w:t xml:space="preserve">requiring time </w:t>
            </w:r>
            <w:r w:rsidR="004F3FC6">
              <w:rPr>
                <w:rFonts w:eastAsia="Times New Roman"/>
                <w:lang w:val="en-US"/>
              </w:rPr>
              <w:t xml:space="preserve">to </w:t>
            </w:r>
            <w:r>
              <w:rPr>
                <w:rFonts w:eastAsia="Times New Roman"/>
                <w:lang w:val="en-US"/>
              </w:rPr>
              <w:t xml:space="preserve">care for </w:t>
            </w:r>
            <w:r w:rsidR="004F3FC6">
              <w:rPr>
                <w:rFonts w:eastAsia="Times New Roman"/>
                <w:lang w:val="en-US"/>
              </w:rPr>
              <w:t xml:space="preserve">children or </w:t>
            </w:r>
            <w:r w:rsidR="00E54EA3">
              <w:rPr>
                <w:rFonts w:eastAsia="Times New Roman"/>
                <w:lang w:val="en-US"/>
              </w:rPr>
              <w:t>dependents</w:t>
            </w:r>
            <w:r>
              <w:rPr>
                <w:rFonts w:eastAsia="Times New Roman"/>
                <w:lang w:val="en-US"/>
              </w:rPr>
              <w:t xml:space="preserve"> while altern</w:t>
            </w:r>
            <w:r w:rsidR="009B2C45">
              <w:rPr>
                <w:rFonts w:eastAsia="Times New Roman"/>
                <w:lang w:val="en-US"/>
              </w:rPr>
              <w:t xml:space="preserve">ative care arrangements are </w:t>
            </w:r>
            <w:r w:rsidR="009B2C45" w:rsidRPr="009B2C45">
              <w:rPr>
                <w:rFonts w:eastAsia="Times New Roman"/>
                <w:lang w:val="en-US"/>
              </w:rPr>
              <w:t>made.</w:t>
            </w:r>
          </w:p>
        </w:tc>
        <w:tc>
          <w:tcPr>
            <w:tcW w:w="1843" w:type="dxa"/>
            <w:tcBorders>
              <w:left w:val="single" w:sz="4" w:space="0" w:color="auto"/>
            </w:tcBorders>
          </w:tcPr>
          <w:p w14:paraId="2062DACB" w14:textId="6AD355EC" w:rsidR="00DC3189" w:rsidRDefault="00DC3189"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10</w:t>
            </w:r>
            <w:r w:rsidR="00A2755F">
              <w:rPr>
                <w:rFonts w:eastAsia="Times New Roman"/>
                <w:lang w:val="en-US"/>
              </w:rPr>
              <w:t xml:space="preserve"> </w:t>
            </w:r>
            <w:r w:rsidR="00B92BC8">
              <w:rPr>
                <w:rFonts w:eastAsia="Times New Roman"/>
                <w:lang w:val="en-US"/>
              </w:rPr>
              <w:t xml:space="preserve">working </w:t>
            </w:r>
            <w:r w:rsidR="00A2755F">
              <w:rPr>
                <w:rFonts w:eastAsia="Times New Roman"/>
                <w:lang w:val="en-US"/>
              </w:rPr>
              <w:t>days</w:t>
            </w:r>
          </w:p>
        </w:tc>
      </w:tr>
      <w:tr w:rsidR="00DC3189" w14:paraId="65CB2448"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top w:val="single" w:sz="8" w:space="0" w:color="4F81BD" w:themeColor="accent1"/>
              <w:bottom w:val="single" w:sz="8" w:space="0" w:color="4F81BD" w:themeColor="accent1"/>
              <w:right w:val="single" w:sz="4" w:space="0" w:color="auto"/>
            </w:tcBorders>
          </w:tcPr>
          <w:p w14:paraId="70EB523A" w14:textId="73D32D09" w:rsidR="00DC3189" w:rsidRDefault="00DC3189" w:rsidP="00B42226">
            <w:pPr>
              <w:rPr>
                <w:rFonts w:eastAsia="Times New Roman"/>
                <w:lang w:val="en-US"/>
              </w:rPr>
            </w:pPr>
            <w:r>
              <w:rPr>
                <w:rFonts w:eastAsia="Times New Roman"/>
                <w:lang w:val="en-US"/>
              </w:rPr>
              <w:t>Bereavement</w:t>
            </w:r>
          </w:p>
        </w:tc>
        <w:tc>
          <w:tcPr>
            <w:tcW w:w="6946" w:type="dxa"/>
            <w:tcBorders>
              <w:left w:val="single" w:sz="4" w:space="0" w:color="auto"/>
              <w:right w:val="single" w:sz="4" w:space="0" w:color="auto"/>
            </w:tcBorders>
          </w:tcPr>
          <w:p w14:paraId="0EBE720F" w14:textId="568867C7" w:rsidR="00DC3189" w:rsidRPr="009B2C45" w:rsidRDefault="00A2755F"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9B2C45">
              <w:rPr>
                <w:rFonts w:eastAsia="Times New Roman"/>
                <w:lang w:val="en-US"/>
              </w:rPr>
              <w:t xml:space="preserve">Leave to </w:t>
            </w:r>
            <w:proofErr w:type="gramStart"/>
            <w:r w:rsidRPr="009B2C45">
              <w:rPr>
                <w:rFonts w:eastAsia="Times New Roman"/>
                <w:lang w:val="en-US"/>
              </w:rPr>
              <w:t>make arrangements</w:t>
            </w:r>
            <w:proofErr w:type="gramEnd"/>
            <w:r w:rsidRPr="009B2C45">
              <w:rPr>
                <w:rFonts w:eastAsia="Times New Roman"/>
                <w:lang w:val="en-US"/>
              </w:rPr>
              <w:t xml:space="preserve"> for and attend a funeral of a close relative.</w:t>
            </w:r>
          </w:p>
        </w:tc>
        <w:tc>
          <w:tcPr>
            <w:tcW w:w="1843" w:type="dxa"/>
            <w:tcBorders>
              <w:top w:val="single" w:sz="8" w:space="0" w:color="4F81BD" w:themeColor="accent1"/>
              <w:left w:val="single" w:sz="4" w:space="0" w:color="auto"/>
              <w:bottom w:val="single" w:sz="8" w:space="0" w:color="4F81BD" w:themeColor="accent1"/>
            </w:tcBorders>
          </w:tcPr>
          <w:p w14:paraId="3B2A6E02" w14:textId="5966A33E" w:rsidR="00DC3189" w:rsidRPr="009B2C45" w:rsidRDefault="00A2755F"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9B2C45">
              <w:rPr>
                <w:rFonts w:eastAsia="Times New Roman"/>
                <w:lang w:val="en-US"/>
              </w:rPr>
              <w:t xml:space="preserve">5 </w:t>
            </w:r>
            <w:r w:rsidR="00B92BC8" w:rsidRPr="009B2C45">
              <w:rPr>
                <w:rFonts w:eastAsia="Times New Roman"/>
                <w:lang w:val="en-US"/>
              </w:rPr>
              <w:t xml:space="preserve">working </w:t>
            </w:r>
            <w:r w:rsidRPr="009B2C45">
              <w:rPr>
                <w:rFonts w:eastAsia="Times New Roman"/>
                <w:lang w:val="en-US"/>
              </w:rPr>
              <w:t>days</w:t>
            </w:r>
          </w:p>
        </w:tc>
      </w:tr>
      <w:tr w:rsidR="00DC3189" w14:paraId="10FB9F16"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3D3BCB07" w14:textId="76559242" w:rsidR="00DC3189" w:rsidRDefault="00DC3189" w:rsidP="00B42226">
            <w:pPr>
              <w:rPr>
                <w:rFonts w:eastAsia="Times New Roman"/>
                <w:lang w:val="en-US"/>
              </w:rPr>
            </w:pPr>
            <w:r>
              <w:rPr>
                <w:rFonts w:eastAsia="Times New Roman"/>
                <w:lang w:val="en-US"/>
              </w:rPr>
              <w:t>Parental bereavement</w:t>
            </w:r>
          </w:p>
        </w:tc>
        <w:tc>
          <w:tcPr>
            <w:tcW w:w="6946" w:type="dxa"/>
            <w:tcBorders>
              <w:left w:val="single" w:sz="4" w:space="0" w:color="auto"/>
              <w:right w:val="single" w:sz="4" w:space="0" w:color="auto"/>
            </w:tcBorders>
          </w:tcPr>
          <w:p w14:paraId="39E8A276" w14:textId="27007BEA" w:rsidR="00DC3189" w:rsidRDefault="00A2755F" w:rsidP="009B2C4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Leave for a pa</w:t>
            </w:r>
            <w:r w:rsidR="008557BD">
              <w:rPr>
                <w:rFonts w:eastAsia="Times New Roman"/>
                <w:lang w:val="en-US"/>
              </w:rPr>
              <w:t>rent to deal with the death of their</w:t>
            </w:r>
            <w:r>
              <w:rPr>
                <w:rFonts w:eastAsia="Times New Roman"/>
                <w:lang w:val="en-US"/>
              </w:rPr>
              <w:t xml:space="preserve"> child, </w:t>
            </w:r>
            <w:r w:rsidR="000903A5">
              <w:rPr>
                <w:rFonts w:eastAsia="Times New Roman"/>
                <w:lang w:val="en-US"/>
              </w:rPr>
              <w:t xml:space="preserve">under the age of 18 </w:t>
            </w:r>
            <w:r w:rsidRPr="009B2C45">
              <w:rPr>
                <w:rFonts w:eastAsia="Times New Roman"/>
                <w:lang w:val="en-US"/>
              </w:rPr>
              <w:t>including a still birth</w:t>
            </w:r>
            <w:r w:rsidR="00E1736C" w:rsidRPr="009B2C45">
              <w:rPr>
                <w:rFonts w:eastAsia="Times New Roman"/>
                <w:lang w:val="en-US"/>
              </w:rPr>
              <w:t xml:space="preserve"> and miscarriage</w:t>
            </w:r>
            <w:r w:rsidR="000903A5" w:rsidRPr="009B2C45">
              <w:rPr>
                <w:rFonts w:eastAsia="Times New Roman"/>
                <w:lang w:val="en-US"/>
              </w:rPr>
              <w:t xml:space="preserve"> before 24 weeks of pregnancy. </w:t>
            </w:r>
          </w:p>
        </w:tc>
        <w:tc>
          <w:tcPr>
            <w:tcW w:w="1843" w:type="dxa"/>
            <w:tcBorders>
              <w:left w:val="single" w:sz="4" w:space="0" w:color="auto"/>
            </w:tcBorders>
          </w:tcPr>
          <w:p w14:paraId="2CAD5752" w14:textId="77AF82BA" w:rsidR="00DC3189" w:rsidRDefault="00A2755F"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10 </w:t>
            </w:r>
            <w:r w:rsidR="00B92BC8">
              <w:rPr>
                <w:rFonts w:eastAsia="Times New Roman"/>
                <w:lang w:val="en-US"/>
              </w:rPr>
              <w:t xml:space="preserve">working </w:t>
            </w:r>
            <w:r>
              <w:rPr>
                <w:rFonts w:eastAsia="Times New Roman"/>
                <w:lang w:val="en-US"/>
              </w:rPr>
              <w:t>days</w:t>
            </w:r>
          </w:p>
        </w:tc>
      </w:tr>
      <w:tr w:rsidR="00DC3189" w14:paraId="1DAB88CB"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top w:val="single" w:sz="8" w:space="0" w:color="4F81BD" w:themeColor="accent1"/>
              <w:bottom w:val="single" w:sz="8" w:space="0" w:color="4F81BD" w:themeColor="accent1"/>
              <w:right w:val="single" w:sz="4" w:space="0" w:color="auto"/>
            </w:tcBorders>
          </w:tcPr>
          <w:p w14:paraId="2012CE9C" w14:textId="6D936F48" w:rsidR="00DC3189" w:rsidRDefault="00DC3189" w:rsidP="00B42226">
            <w:pPr>
              <w:rPr>
                <w:rFonts w:eastAsia="Times New Roman"/>
                <w:lang w:val="en-US"/>
              </w:rPr>
            </w:pPr>
            <w:r>
              <w:rPr>
                <w:rFonts w:eastAsia="Times New Roman"/>
                <w:lang w:val="en-US"/>
              </w:rPr>
              <w:t>On-Island medical appointment</w:t>
            </w:r>
          </w:p>
        </w:tc>
        <w:tc>
          <w:tcPr>
            <w:tcW w:w="6946" w:type="dxa"/>
            <w:tcBorders>
              <w:left w:val="single" w:sz="4" w:space="0" w:color="auto"/>
              <w:right w:val="single" w:sz="4" w:space="0" w:color="auto"/>
            </w:tcBorders>
          </w:tcPr>
          <w:p w14:paraId="0C8CF251" w14:textId="2E23B871" w:rsidR="00DC3189" w:rsidRDefault="00A2755F" w:rsidP="00A670E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This is usually expected to be managed outside of working </w:t>
            </w:r>
            <w:proofErr w:type="gramStart"/>
            <w:r>
              <w:rPr>
                <w:rFonts w:eastAsia="Times New Roman"/>
                <w:lang w:val="en-US"/>
              </w:rPr>
              <w:t>hours, or</w:t>
            </w:r>
            <w:proofErr w:type="gramEnd"/>
            <w:r>
              <w:rPr>
                <w:rFonts w:eastAsia="Times New Roman"/>
                <w:lang w:val="en-US"/>
              </w:rPr>
              <w:t xml:space="preserve"> using </w:t>
            </w:r>
            <w:proofErr w:type="gramStart"/>
            <w:r>
              <w:rPr>
                <w:rFonts w:eastAsia="Times New Roman"/>
                <w:lang w:val="en-US"/>
              </w:rPr>
              <w:t>Fl</w:t>
            </w:r>
            <w:r w:rsidR="003B15FB">
              <w:rPr>
                <w:rFonts w:eastAsia="Times New Roman"/>
                <w:lang w:val="en-US"/>
              </w:rPr>
              <w:t>exi-Time</w:t>
            </w:r>
            <w:proofErr w:type="gramEnd"/>
            <w:r>
              <w:rPr>
                <w:rFonts w:eastAsia="Times New Roman"/>
                <w:lang w:val="en-US"/>
              </w:rPr>
              <w:t>.</w:t>
            </w:r>
            <w:r w:rsidR="00E54EA3">
              <w:rPr>
                <w:rFonts w:eastAsia="Times New Roman"/>
                <w:lang w:val="en-US"/>
              </w:rPr>
              <w:t xml:space="preserve"> </w:t>
            </w:r>
            <w:r>
              <w:rPr>
                <w:rFonts w:eastAsia="Times New Roman"/>
                <w:lang w:val="en-US"/>
              </w:rPr>
              <w:t xml:space="preserve"> Where this is not </w:t>
            </w:r>
            <w:proofErr w:type="gramStart"/>
            <w:r>
              <w:rPr>
                <w:rFonts w:eastAsia="Times New Roman"/>
                <w:lang w:val="en-US"/>
              </w:rPr>
              <w:t>possible</w:t>
            </w:r>
            <w:proofErr w:type="gramEnd"/>
            <w:r>
              <w:rPr>
                <w:rFonts w:eastAsia="Times New Roman"/>
                <w:lang w:val="en-US"/>
              </w:rPr>
              <w:t xml:space="preserve"> limited leave may be granted.</w:t>
            </w:r>
          </w:p>
        </w:tc>
        <w:tc>
          <w:tcPr>
            <w:tcW w:w="1843" w:type="dxa"/>
            <w:tcBorders>
              <w:top w:val="single" w:sz="8" w:space="0" w:color="4F81BD" w:themeColor="accent1"/>
              <w:left w:val="single" w:sz="4" w:space="0" w:color="auto"/>
              <w:bottom w:val="single" w:sz="8" w:space="0" w:color="4F81BD" w:themeColor="accent1"/>
            </w:tcBorders>
          </w:tcPr>
          <w:p w14:paraId="1638D762" w14:textId="7B5B2429" w:rsidR="00DC3189" w:rsidRDefault="00A2755F"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5 </w:t>
            </w:r>
            <w:r w:rsidR="00B92BC8">
              <w:rPr>
                <w:rFonts w:eastAsia="Times New Roman"/>
                <w:lang w:val="en-US"/>
              </w:rPr>
              <w:t xml:space="preserve">working </w:t>
            </w:r>
            <w:r>
              <w:rPr>
                <w:rFonts w:eastAsia="Times New Roman"/>
                <w:lang w:val="en-US"/>
              </w:rPr>
              <w:t>hours</w:t>
            </w:r>
          </w:p>
        </w:tc>
      </w:tr>
      <w:tr w:rsidR="00DC3189" w14:paraId="396896CB"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58ABA471" w14:textId="64CC7A7D" w:rsidR="00DC3189" w:rsidRPr="00A520FC" w:rsidRDefault="00DC3189" w:rsidP="00B42226">
            <w:pPr>
              <w:rPr>
                <w:rFonts w:eastAsia="Times New Roman"/>
                <w:lang w:val="en-US"/>
              </w:rPr>
            </w:pPr>
            <w:r>
              <w:rPr>
                <w:rFonts w:eastAsia="Times New Roman"/>
                <w:lang w:val="en-US"/>
              </w:rPr>
              <w:t>Off-Island medical appointment</w:t>
            </w:r>
          </w:p>
        </w:tc>
        <w:tc>
          <w:tcPr>
            <w:tcW w:w="6946" w:type="dxa"/>
            <w:tcBorders>
              <w:left w:val="single" w:sz="4" w:space="0" w:color="auto"/>
              <w:right w:val="single" w:sz="4" w:space="0" w:color="auto"/>
            </w:tcBorders>
          </w:tcPr>
          <w:p w14:paraId="4BD074F1" w14:textId="3D4A0DE7" w:rsidR="00DC3189" w:rsidRDefault="00A2755F" w:rsidP="001F2F2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Leave to attend or accompany a dependent to</w:t>
            </w:r>
            <w:r w:rsidR="004B14F7">
              <w:rPr>
                <w:rFonts w:eastAsia="Times New Roman"/>
                <w:lang w:val="en-US"/>
              </w:rPr>
              <w:t xml:space="preserve"> off-Island</w:t>
            </w:r>
            <w:r>
              <w:rPr>
                <w:rFonts w:eastAsia="Times New Roman"/>
                <w:lang w:val="en-US"/>
              </w:rPr>
              <w:t xml:space="preserve"> non-elective medical appointments</w:t>
            </w:r>
            <w:r w:rsidR="009B2C45">
              <w:rPr>
                <w:rFonts w:eastAsia="Times New Roman"/>
                <w:lang w:val="en-US"/>
              </w:rPr>
              <w:t>, where the employee is not already on sick leave</w:t>
            </w:r>
            <w:r w:rsidR="00EB2901">
              <w:t>.</w:t>
            </w:r>
            <w:r w:rsidR="00E54EA3">
              <w:t xml:space="preserve"> </w:t>
            </w:r>
          </w:p>
        </w:tc>
        <w:tc>
          <w:tcPr>
            <w:tcW w:w="1843" w:type="dxa"/>
            <w:tcBorders>
              <w:left w:val="single" w:sz="4" w:space="0" w:color="auto"/>
            </w:tcBorders>
          </w:tcPr>
          <w:p w14:paraId="17231EFD" w14:textId="73E6F3B7" w:rsidR="00DC3189" w:rsidRDefault="00A2755F"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10 </w:t>
            </w:r>
            <w:r w:rsidR="00B92BC8">
              <w:rPr>
                <w:rFonts w:eastAsia="Times New Roman"/>
                <w:lang w:val="en-US"/>
              </w:rPr>
              <w:t xml:space="preserve">working </w:t>
            </w:r>
            <w:r>
              <w:rPr>
                <w:rFonts w:eastAsia="Times New Roman"/>
                <w:lang w:val="en-US"/>
              </w:rPr>
              <w:t>days</w:t>
            </w:r>
          </w:p>
        </w:tc>
      </w:tr>
      <w:tr w:rsidR="00346EAF" w:rsidRPr="009B2C45" w14:paraId="241D9852"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top w:val="single" w:sz="8" w:space="0" w:color="4F81BD" w:themeColor="accent1"/>
              <w:bottom w:val="single" w:sz="8" w:space="0" w:color="4F81BD" w:themeColor="accent1"/>
              <w:right w:val="single" w:sz="4" w:space="0" w:color="auto"/>
            </w:tcBorders>
          </w:tcPr>
          <w:p w14:paraId="332D8EA3" w14:textId="3B1F92F2" w:rsidR="00346EAF" w:rsidRPr="009B2C45" w:rsidRDefault="00346EAF" w:rsidP="00B42226">
            <w:pPr>
              <w:rPr>
                <w:rFonts w:eastAsia="Times New Roman"/>
                <w:lang w:val="en-US"/>
              </w:rPr>
            </w:pPr>
            <w:r w:rsidRPr="009B2C45">
              <w:rPr>
                <w:rFonts w:eastAsia="Times New Roman"/>
                <w:lang w:val="en-US"/>
              </w:rPr>
              <w:t>Antenatal appointment</w:t>
            </w:r>
          </w:p>
        </w:tc>
        <w:tc>
          <w:tcPr>
            <w:tcW w:w="6946" w:type="dxa"/>
            <w:tcBorders>
              <w:left w:val="single" w:sz="4" w:space="0" w:color="auto"/>
              <w:right w:val="single" w:sz="4" w:space="0" w:color="auto"/>
            </w:tcBorders>
          </w:tcPr>
          <w:p w14:paraId="75C5C8F8" w14:textId="04F1D29A" w:rsidR="00346EAF" w:rsidRPr="009B2C45" w:rsidRDefault="00346EAF" w:rsidP="009B2C4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9B2C45">
              <w:rPr>
                <w:rFonts w:eastAsia="Times New Roman"/>
                <w:lang w:val="en-US"/>
              </w:rPr>
              <w:t>The spouse, partner or co-parent may accompany a pregnant person to antenatal appointments, which are advised by a medical practitioner or registered midwife.</w:t>
            </w:r>
            <w:r w:rsidR="00E54EA3">
              <w:rPr>
                <w:rFonts w:eastAsia="Times New Roman"/>
                <w:lang w:val="en-US"/>
              </w:rPr>
              <w:t xml:space="preserve"> </w:t>
            </w:r>
          </w:p>
        </w:tc>
        <w:tc>
          <w:tcPr>
            <w:tcW w:w="1843" w:type="dxa"/>
            <w:tcBorders>
              <w:top w:val="single" w:sz="8" w:space="0" w:color="4F81BD" w:themeColor="accent1"/>
              <w:left w:val="single" w:sz="4" w:space="0" w:color="auto"/>
              <w:bottom w:val="single" w:sz="8" w:space="0" w:color="4F81BD" w:themeColor="accent1"/>
            </w:tcBorders>
          </w:tcPr>
          <w:p w14:paraId="3FBBD66B" w14:textId="59CA1D47" w:rsidR="00346EAF" w:rsidRPr="009B2C45" w:rsidRDefault="00346EAF" w:rsidP="0064045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9B2C45">
              <w:rPr>
                <w:rFonts w:eastAsia="Times New Roman"/>
                <w:lang w:val="en-US"/>
              </w:rPr>
              <w:t xml:space="preserve">2 occasions of </w:t>
            </w:r>
            <w:r w:rsidR="00640455">
              <w:rPr>
                <w:rFonts w:eastAsia="Times New Roman"/>
                <w:lang w:val="en-US"/>
              </w:rPr>
              <w:t xml:space="preserve">up to </w:t>
            </w:r>
            <w:r w:rsidRPr="009B2C45">
              <w:rPr>
                <w:rFonts w:eastAsia="Times New Roman"/>
                <w:lang w:val="en-US"/>
              </w:rPr>
              <w:t>6.5 working hours in total.</w:t>
            </w:r>
          </w:p>
        </w:tc>
      </w:tr>
      <w:tr w:rsidR="00DC3189" w14:paraId="261E4C18"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7C6DBD23" w14:textId="6A56F511" w:rsidR="00DC3189" w:rsidRDefault="00DC3189" w:rsidP="00B42226">
            <w:pPr>
              <w:rPr>
                <w:rFonts w:eastAsia="Times New Roman"/>
                <w:lang w:val="en-US"/>
              </w:rPr>
            </w:pPr>
            <w:r>
              <w:rPr>
                <w:rFonts w:eastAsia="Times New Roman"/>
                <w:lang w:val="en-US"/>
              </w:rPr>
              <w:t>Elective surgery</w:t>
            </w:r>
          </w:p>
        </w:tc>
        <w:tc>
          <w:tcPr>
            <w:tcW w:w="6946" w:type="dxa"/>
            <w:tcBorders>
              <w:left w:val="single" w:sz="4" w:space="0" w:color="auto"/>
              <w:right w:val="single" w:sz="4" w:space="0" w:color="auto"/>
            </w:tcBorders>
          </w:tcPr>
          <w:p w14:paraId="18FDEE4A" w14:textId="5CD381D2" w:rsidR="00DC3189" w:rsidRDefault="00B42226" w:rsidP="009B2C4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Surgery that an employee chooses to undergo of their own accord may be treated as either sick leave</w:t>
            </w:r>
            <w:r w:rsidR="009B2C45">
              <w:rPr>
                <w:rFonts w:eastAsia="Times New Roman"/>
                <w:lang w:val="en-US"/>
              </w:rPr>
              <w:t>,</w:t>
            </w:r>
            <w:r>
              <w:rPr>
                <w:rFonts w:eastAsia="Times New Roman"/>
                <w:lang w:val="en-US"/>
              </w:rPr>
              <w:t xml:space="preserve"> or special leave, </w:t>
            </w:r>
            <w:r w:rsidR="00A70875">
              <w:rPr>
                <w:rFonts w:eastAsia="Times New Roman"/>
                <w:lang w:val="en-US"/>
              </w:rPr>
              <w:t xml:space="preserve">which may be paid or unpaid, </w:t>
            </w:r>
            <w:r>
              <w:rPr>
                <w:rFonts w:eastAsia="Times New Roman"/>
                <w:lang w:val="en-US"/>
              </w:rPr>
              <w:t>depending on the circumstances and at the discretion of The C</w:t>
            </w:r>
            <w:r w:rsidR="004B14F7">
              <w:rPr>
                <w:rFonts w:eastAsia="Times New Roman"/>
                <w:lang w:val="en-US"/>
              </w:rPr>
              <w:t>lerk of Tynwald.</w:t>
            </w:r>
            <w:r w:rsidR="00E54EA3">
              <w:rPr>
                <w:rFonts w:eastAsia="Times New Roman"/>
                <w:lang w:val="en-US"/>
              </w:rPr>
              <w:t xml:space="preserve"> </w:t>
            </w:r>
          </w:p>
        </w:tc>
        <w:tc>
          <w:tcPr>
            <w:tcW w:w="1843" w:type="dxa"/>
            <w:tcBorders>
              <w:left w:val="single" w:sz="4" w:space="0" w:color="auto"/>
            </w:tcBorders>
          </w:tcPr>
          <w:p w14:paraId="60AB490C" w14:textId="7E91872E" w:rsidR="00DC3189" w:rsidRDefault="00B42226"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5 </w:t>
            </w:r>
            <w:r w:rsidR="00B92BC8">
              <w:rPr>
                <w:rFonts w:eastAsia="Times New Roman"/>
                <w:lang w:val="en-US"/>
              </w:rPr>
              <w:t xml:space="preserve">working </w:t>
            </w:r>
            <w:r>
              <w:rPr>
                <w:rFonts w:eastAsia="Times New Roman"/>
                <w:lang w:val="en-US"/>
              </w:rPr>
              <w:t>days</w:t>
            </w:r>
          </w:p>
        </w:tc>
      </w:tr>
      <w:tr w:rsidR="004A06A8" w14:paraId="3C556AF8" w14:textId="77777777" w:rsidTr="00D9018A">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66355EF1" w14:textId="77777777" w:rsidR="004A06A8" w:rsidRDefault="004A06A8" w:rsidP="00D9018A">
            <w:pPr>
              <w:rPr>
                <w:rFonts w:eastAsia="Times New Roman"/>
                <w:lang w:val="en-US"/>
              </w:rPr>
            </w:pPr>
            <w:r>
              <w:rPr>
                <w:rFonts w:eastAsia="Times New Roman"/>
                <w:lang w:val="en-US"/>
              </w:rPr>
              <w:t>Bone marrow donation</w:t>
            </w:r>
          </w:p>
        </w:tc>
        <w:tc>
          <w:tcPr>
            <w:tcW w:w="6946" w:type="dxa"/>
            <w:tcBorders>
              <w:left w:val="single" w:sz="4" w:space="0" w:color="auto"/>
              <w:right w:val="single" w:sz="4" w:space="0" w:color="auto"/>
            </w:tcBorders>
          </w:tcPr>
          <w:p w14:paraId="28883F42" w14:textId="58B2B37B" w:rsidR="004A06A8" w:rsidRDefault="004A06A8" w:rsidP="00D9018A">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Employees choosing to donate bone marrow will be supported to do so.</w:t>
            </w:r>
            <w:r w:rsidR="00E54EA3">
              <w:rPr>
                <w:rFonts w:eastAsia="Times New Roman"/>
                <w:lang w:val="en-US"/>
              </w:rPr>
              <w:t xml:space="preserve"> </w:t>
            </w:r>
            <w:r>
              <w:rPr>
                <w:rFonts w:eastAsia="Times New Roman"/>
                <w:lang w:val="en-US"/>
              </w:rPr>
              <w:t>Any compensation for loss of earnings received by the employee in respect of the donation must be paid in full to the Office of the Clerk of Tynwald.</w:t>
            </w:r>
          </w:p>
        </w:tc>
        <w:tc>
          <w:tcPr>
            <w:tcW w:w="1843" w:type="dxa"/>
            <w:tcBorders>
              <w:left w:val="single" w:sz="4" w:space="0" w:color="auto"/>
            </w:tcBorders>
          </w:tcPr>
          <w:p w14:paraId="0DEF9C8C" w14:textId="77777777" w:rsidR="004A06A8" w:rsidRDefault="004A06A8" w:rsidP="00D9018A">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5 working days</w:t>
            </w:r>
          </w:p>
        </w:tc>
      </w:tr>
      <w:tr w:rsidR="004A06A8" w14:paraId="7E966CF9" w14:textId="77777777" w:rsidTr="00D90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33F58A34" w14:textId="77777777" w:rsidR="004A06A8" w:rsidRDefault="004A06A8" w:rsidP="00D9018A">
            <w:pPr>
              <w:rPr>
                <w:rFonts w:eastAsia="Times New Roman"/>
                <w:lang w:val="en-US"/>
              </w:rPr>
            </w:pPr>
            <w:r>
              <w:rPr>
                <w:rFonts w:eastAsia="Times New Roman"/>
                <w:lang w:val="en-US"/>
              </w:rPr>
              <w:t>Fertility treatment</w:t>
            </w:r>
          </w:p>
        </w:tc>
        <w:tc>
          <w:tcPr>
            <w:tcW w:w="6946" w:type="dxa"/>
            <w:tcBorders>
              <w:left w:val="single" w:sz="4" w:space="0" w:color="auto"/>
              <w:right w:val="single" w:sz="4" w:space="0" w:color="auto"/>
            </w:tcBorders>
          </w:tcPr>
          <w:p w14:paraId="6DC3CC1F" w14:textId="3E102666" w:rsidR="004A06A8" w:rsidRDefault="004A06A8" w:rsidP="009B2C4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Leave to attend appointments and receive treatment in respect of employees who are undergoing fertility treatment.</w:t>
            </w:r>
            <w:r w:rsidR="00E54EA3">
              <w:rPr>
                <w:rFonts w:eastAsia="Times New Roman"/>
                <w:lang w:val="en-US"/>
              </w:rPr>
              <w:t xml:space="preserve"> </w:t>
            </w:r>
          </w:p>
        </w:tc>
        <w:tc>
          <w:tcPr>
            <w:tcW w:w="1843" w:type="dxa"/>
            <w:tcBorders>
              <w:left w:val="single" w:sz="4" w:space="0" w:color="auto"/>
            </w:tcBorders>
          </w:tcPr>
          <w:p w14:paraId="0B7ABC4C" w14:textId="77777777" w:rsidR="004A06A8" w:rsidRDefault="004A06A8" w:rsidP="00D9018A">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5 working days</w:t>
            </w:r>
          </w:p>
        </w:tc>
      </w:tr>
      <w:tr w:rsidR="004A06A8" w14:paraId="4037CE18" w14:textId="77777777" w:rsidTr="00D9018A">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6BDF8397" w14:textId="77777777" w:rsidR="004A06A8" w:rsidRDefault="004A06A8" w:rsidP="00D9018A">
            <w:pPr>
              <w:rPr>
                <w:rFonts w:eastAsia="Times New Roman"/>
                <w:lang w:val="en-US"/>
              </w:rPr>
            </w:pPr>
            <w:r>
              <w:rPr>
                <w:rFonts w:eastAsia="Times New Roman"/>
                <w:lang w:val="en-US"/>
              </w:rPr>
              <w:t>Staff Welfare counselling</w:t>
            </w:r>
          </w:p>
        </w:tc>
        <w:tc>
          <w:tcPr>
            <w:tcW w:w="6946" w:type="dxa"/>
            <w:tcBorders>
              <w:left w:val="single" w:sz="4" w:space="0" w:color="auto"/>
              <w:right w:val="single" w:sz="4" w:space="0" w:color="auto"/>
            </w:tcBorders>
          </w:tcPr>
          <w:p w14:paraId="78C830DD" w14:textId="77777777" w:rsidR="004A06A8" w:rsidRDefault="004A06A8" w:rsidP="00D9018A">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Employees will be supported to attend appointments with the Staff Welfare service, usually within working hours.</w:t>
            </w:r>
          </w:p>
        </w:tc>
        <w:tc>
          <w:tcPr>
            <w:tcW w:w="1843" w:type="dxa"/>
            <w:tcBorders>
              <w:left w:val="single" w:sz="4" w:space="0" w:color="auto"/>
            </w:tcBorders>
          </w:tcPr>
          <w:p w14:paraId="3307759D" w14:textId="77777777" w:rsidR="004A06A8" w:rsidRDefault="004A06A8" w:rsidP="00D9018A">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As required</w:t>
            </w:r>
          </w:p>
        </w:tc>
      </w:tr>
      <w:tr w:rsidR="004A06A8" w14:paraId="3979C18B" w14:textId="77777777" w:rsidTr="00D90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37EA4231" w14:textId="77777777" w:rsidR="004A06A8" w:rsidRDefault="004A06A8" w:rsidP="00D9018A">
            <w:pPr>
              <w:rPr>
                <w:rFonts w:eastAsia="Times New Roman"/>
                <w:lang w:val="en-US"/>
              </w:rPr>
            </w:pPr>
            <w:r>
              <w:rPr>
                <w:rFonts w:eastAsia="Times New Roman"/>
                <w:lang w:val="en-US"/>
              </w:rPr>
              <w:t>Public duties</w:t>
            </w:r>
          </w:p>
        </w:tc>
        <w:tc>
          <w:tcPr>
            <w:tcW w:w="6946" w:type="dxa"/>
            <w:tcBorders>
              <w:left w:val="single" w:sz="4" w:space="0" w:color="auto"/>
              <w:right w:val="single" w:sz="4" w:space="0" w:color="auto"/>
            </w:tcBorders>
          </w:tcPr>
          <w:p w14:paraId="30FA129D" w14:textId="77777777" w:rsidR="004A06A8" w:rsidRDefault="004A06A8" w:rsidP="00D9018A">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Time off will be granted, in accordance with the Employment Act 2006, to undertake public duties, including:</w:t>
            </w:r>
          </w:p>
          <w:p w14:paraId="04A8EF73" w14:textId="7C414A70" w:rsidR="004A06A8" w:rsidRPr="00EB2901" w:rsidRDefault="004A06A8" w:rsidP="00D9018A">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EB2901">
              <w:rPr>
                <w:rFonts w:eastAsia="Times New Roman"/>
                <w:lang w:val="en-US"/>
              </w:rPr>
              <w:t xml:space="preserve">Justice of </w:t>
            </w:r>
            <w:proofErr w:type="gramStart"/>
            <w:r w:rsidRPr="00EB2901">
              <w:rPr>
                <w:rFonts w:eastAsia="Times New Roman"/>
                <w:lang w:val="en-US"/>
              </w:rPr>
              <w:t>the Peace</w:t>
            </w:r>
            <w:proofErr w:type="gramEnd"/>
          </w:p>
          <w:p w14:paraId="17C39215" w14:textId="79D4E2A9" w:rsidR="004A06A8" w:rsidRDefault="004A06A8" w:rsidP="00D9018A">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Member of any statutory tribunal</w:t>
            </w:r>
          </w:p>
          <w:p w14:paraId="44C7EE58" w14:textId="77777777" w:rsidR="004A06A8" w:rsidRDefault="004A06A8" w:rsidP="00D9018A">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Member of a hospital administration committee</w:t>
            </w:r>
          </w:p>
          <w:p w14:paraId="3095B525" w14:textId="7FB7BA60" w:rsidR="004A06A8" w:rsidRDefault="004A06A8" w:rsidP="004A06A8">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Member of a school governing body (maintained by the Department of Education and Children) Member of </w:t>
            </w:r>
            <w:proofErr w:type="gramStart"/>
            <w:r>
              <w:rPr>
                <w:rFonts w:eastAsia="Times New Roman"/>
                <w:lang w:val="en-US"/>
              </w:rPr>
              <w:t>an</w:t>
            </w:r>
            <w:proofErr w:type="gramEnd"/>
            <w:r>
              <w:rPr>
                <w:rFonts w:eastAsia="Times New Roman"/>
                <w:lang w:val="en-US"/>
              </w:rPr>
              <w:t xml:space="preserve"> RNLI lifeboat crew</w:t>
            </w:r>
          </w:p>
          <w:p w14:paraId="7A530888" w14:textId="77777777" w:rsidR="004A06A8" w:rsidRDefault="004A06A8" w:rsidP="004A06A8">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Member of the Civil</w:t>
            </w:r>
            <w:r w:rsidRPr="00640455">
              <w:rPr>
                <w:rFonts w:eastAsia="Times New Roman"/>
              </w:rPr>
              <w:t xml:space="preserve"> Defence</w:t>
            </w:r>
          </w:p>
          <w:p w14:paraId="450F8115" w14:textId="0ECCCE02" w:rsidR="004A06A8" w:rsidRPr="009B2C45" w:rsidRDefault="004A06A8" w:rsidP="00A70875">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Member of the Auxiliary Coastguard</w:t>
            </w:r>
          </w:p>
        </w:tc>
        <w:tc>
          <w:tcPr>
            <w:tcW w:w="1843" w:type="dxa"/>
            <w:tcBorders>
              <w:left w:val="single" w:sz="4" w:space="0" w:color="auto"/>
            </w:tcBorders>
          </w:tcPr>
          <w:p w14:paraId="7ED7D7AB" w14:textId="77777777" w:rsidR="004A06A8" w:rsidRDefault="004A06A8" w:rsidP="00D9018A">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18 working days</w:t>
            </w:r>
          </w:p>
        </w:tc>
      </w:tr>
      <w:tr w:rsidR="00A70875" w14:paraId="6399807C"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5AAD9385" w14:textId="56834E94" w:rsidR="00A70875" w:rsidRDefault="00A70875" w:rsidP="00B42226">
            <w:pPr>
              <w:rPr>
                <w:rFonts w:eastAsia="Times New Roman"/>
                <w:lang w:val="en-US"/>
              </w:rPr>
            </w:pPr>
            <w:r>
              <w:rPr>
                <w:rFonts w:eastAsia="Times New Roman"/>
                <w:lang w:val="en-US"/>
              </w:rPr>
              <w:t>Retained Firefighters</w:t>
            </w:r>
          </w:p>
        </w:tc>
        <w:tc>
          <w:tcPr>
            <w:tcW w:w="6946" w:type="dxa"/>
            <w:tcBorders>
              <w:left w:val="single" w:sz="4" w:space="0" w:color="auto"/>
              <w:right w:val="single" w:sz="4" w:space="0" w:color="auto"/>
            </w:tcBorders>
          </w:tcPr>
          <w:p w14:paraId="500137EC" w14:textId="2C16A90A" w:rsidR="00A70875" w:rsidRDefault="009B2C45"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Paid leave is not applicable</w:t>
            </w:r>
            <w:r w:rsidR="001F2F2C">
              <w:rPr>
                <w:rFonts w:eastAsia="Times New Roman"/>
                <w:lang w:val="en-US"/>
              </w:rPr>
              <w:t xml:space="preserve"> for retained firefighters.</w:t>
            </w:r>
          </w:p>
        </w:tc>
        <w:tc>
          <w:tcPr>
            <w:tcW w:w="1843" w:type="dxa"/>
            <w:tcBorders>
              <w:left w:val="single" w:sz="4" w:space="0" w:color="auto"/>
            </w:tcBorders>
          </w:tcPr>
          <w:p w14:paraId="59CB3412" w14:textId="57AC62AD" w:rsidR="00A70875" w:rsidRDefault="00A70875" w:rsidP="00EB2901">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Not applicable</w:t>
            </w:r>
          </w:p>
        </w:tc>
      </w:tr>
      <w:tr w:rsidR="00DC3189" w14:paraId="0DB26D0B"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395B287C" w14:textId="5D8E25E7" w:rsidR="00DC3189" w:rsidRDefault="00DC3189" w:rsidP="00B42226">
            <w:pPr>
              <w:rPr>
                <w:rFonts w:eastAsia="Times New Roman"/>
                <w:lang w:val="en-US"/>
              </w:rPr>
            </w:pPr>
            <w:r>
              <w:rPr>
                <w:rFonts w:eastAsia="Times New Roman"/>
                <w:lang w:val="en-US"/>
              </w:rPr>
              <w:lastRenderedPageBreak/>
              <w:t>Trade Union duties</w:t>
            </w:r>
          </w:p>
        </w:tc>
        <w:tc>
          <w:tcPr>
            <w:tcW w:w="6946" w:type="dxa"/>
            <w:tcBorders>
              <w:left w:val="single" w:sz="4" w:space="0" w:color="auto"/>
              <w:right w:val="single" w:sz="4" w:space="0" w:color="auto"/>
            </w:tcBorders>
          </w:tcPr>
          <w:p w14:paraId="792CFA68" w14:textId="0C2076F5" w:rsidR="00DC3189" w:rsidRDefault="004E6149" w:rsidP="001F2F2C">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A reasonable amount of time is allowable for trade union members to undertake trade union duties such as attending meetings</w:t>
            </w:r>
            <w:r w:rsidR="00640455">
              <w:rPr>
                <w:rFonts w:eastAsia="Times New Roman"/>
                <w:lang w:val="en-US"/>
              </w:rPr>
              <w:t>.</w:t>
            </w:r>
          </w:p>
        </w:tc>
        <w:tc>
          <w:tcPr>
            <w:tcW w:w="1843" w:type="dxa"/>
            <w:tcBorders>
              <w:left w:val="single" w:sz="4" w:space="0" w:color="auto"/>
            </w:tcBorders>
          </w:tcPr>
          <w:p w14:paraId="4D8F4E0F" w14:textId="04D71FA1" w:rsidR="00DC3189" w:rsidRDefault="00DC3189" w:rsidP="00EB2901">
            <w:pPr>
              <w:cnfStyle w:val="000000100000" w:firstRow="0" w:lastRow="0" w:firstColumn="0" w:lastColumn="0" w:oddVBand="0" w:evenVBand="0" w:oddHBand="1" w:evenHBand="0" w:firstRowFirstColumn="0" w:firstRowLastColumn="0" w:lastRowFirstColumn="0" w:lastRowLastColumn="0"/>
              <w:rPr>
                <w:rFonts w:eastAsia="Times New Roman"/>
                <w:lang w:val="en-US"/>
              </w:rPr>
            </w:pPr>
          </w:p>
        </w:tc>
      </w:tr>
      <w:tr w:rsidR="00DC3189" w14:paraId="20876B9E"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16397F05" w14:textId="2F0A9C32" w:rsidR="00DC3189" w:rsidRDefault="00DC3189" w:rsidP="00B42226">
            <w:pPr>
              <w:rPr>
                <w:rFonts w:eastAsia="Times New Roman"/>
                <w:lang w:val="en-US"/>
              </w:rPr>
            </w:pPr>
            <w:r>
              <w:rPr>
                <w:rFonts w:eastAsia="Times New Roman"/>
                <w:lang w:val="en-US"/>
              </w:rPr>
              <w:t>Jury Service</w:t>
            </w:r>
          </w:p>
        </w:tc>
        <w:tc>
          <w:tcPr>
            <w:tcW w:w="6946" w:type="dxa"/>
            <w:tcBorders>
              <w:left w:val="single" w:sz="4" w:space="0" w:color="auto"/>
              <w:right w:val="single" w:sz="4" w:space="0" w:color="auto"/>
            </w:tcBorders>
          </w:tcPr>
          <w:p w14:paraId="36CA9039" w14:textId="2040E91C" w:rsidR="00DC3189" w:rsidRDefault="00451288" w:rsidP="001F2F2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Employees will be </w:t>
            </w:r>
            <w:r w:rsidR="00EB2901">
              <w:rPr>
                <w:rFonts w:eastAsia="Times New Roman"/>
                <w:lang w:val="en-US"/>
              </w:rPr>
              <w:t>granted</w:t>
            </w:r>
            <w:r w:rsidR="00A670ED">
              <w:rPr>
                <w:rFonts w:eastAsia="Times New Roman"/>
                <w:lang w:val="en-US"/>
              </w:rPr>
              <w:t xml:space="preserve"> paid</w:t>
            </w:r>
            <w:r w:rsidR="00EB2901">
              <w:rPr>
                <w:rFonts w:eastAsia="Times New Roman"/>
                <w:lang w:val="en-US"/>
              </w:rPr>
              <w:t xml:space="preserve"> leave</w:t>
            </w:r>
            <w:r>
              <w:rPr>
                <w:rFonts w:eastAsia="Times New Roman"/>
                <w:lang w:val="en-US"/>
              </w:rPr>
              <w:t xml:space="preserve"> to </w:t>
            </w:r>
            <w:r w:rsidR="001F2F2C">
              <w:rPr>
                <w:rFonts w:eastAsia="Times New Roman"/>
                <w:lang w:val="en-US"/>
              </w:rPr>
              <w:t>comply with a jury summons</w:t>
            </w:r>
            <w:r w:rsidR="00EA145E">
              <w:rPr>
                <w:rFonts w:eastAsia="Times New Roman"/>
                <w:lang w:val="en-US"/>
              </w:rPr>
              <w:t xml:space="preserve"> or </w:t>
            </w:r>
            <w:r w:rsidR="001F33A7">
              <w:rPr>
                <w:rFonts w:eastAsia="Times New Roman"/>
                <w:lang w:val="en-US"/>
              </w:rPr>
              <w:t xml:space="preserve">where an employee </w:t>
            </w:r>
            <w:r w:rsidR="00EA145E">
              <w:rPr>
                <w:rFonts w:eastAsia="Times New Roman"/>
                <w:lang w:val="en-US"/>
              </w:rPr>
              <w:t>is called as a witness.</w:t>
            </w:r>
            <w:r w:rsidR="00E54EA3">
              <w:rPr>
                <w:rFonts w:eastAsia="Times New Roman"/>
                <w:lang w:val="en-US"/>
              </w:rPr>
              <w:t xml:space="preserve"> </w:t>
            </w:r>
          </w:p>
        </w:tc>
        <w:tc>
          <w:tcPr>
            <w:tcW w:w="1843" w:type="dxa"/>
            <w:tcBorders>
              <w:left w:val="single" w:sz="4" w:space="0" w:color="auto"/>
            </w:tcBorders>
          </w:tcPr>
          <w:p w14:paraId="140BB765" w14:textId="32CF1C1D" w:rsidR="00DC3189" w:rsidRDefault="00EA145E"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As required</w:t>
            </w:r>
          </w:p>
        </w:tc>
      </w:tr>
      <w:tr w:rsidR="00DC3189" w14:paraId="57968C4F"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769A2B63" w14:textId="3208C6A0" w:rsidR="00DC3189" w:rsidRDefault="00DC3189" w:rsidP="00B42226">
            <w:pPr>
              <w:rPr>
                <w:rFonts w:eastAsia="Times New Roman"/>
                <w:lang w:val="en-US"/>
              </w:rPr>
            </w:pPr>
            <w:r>
              <w:rPr>
                <w:rFonts w:eastAsia="Times New Roman"/>
                <w:lang w:val="en-US"/>
              </w:rPr>
              <w:t>Study Leave</w:t>
            </w:r>
            <w:r w:rsidR="00EA145E">
              <w:rPr>
                <w:rFonts w:eastAsia="Times New Roman"/>
                <w:lang w:val="en-US"/>
              </w:rPr>
              <w:t xml:space="preserve"> </w:t>
            </w:r>
          </w:p>
        </w:tc>
        <w:tc>
          <w:tcPr>
            <w:tcW w:w="6946" w:type="dxa"/>
            <w:tcBorders>
              <w:left w:val="single" w:sz="4" w:space="0" w:color="auto"/>
              <w:right w:val="single" w:sz="4" w:space="0" w:color="auto"/>
            </w:tcBorders>
          </w:tcPr>
          <w:p w14:paraId="137F637D" w14:textId="11BEFB14" w:rsidR="00DC3189" w:rsidRDefault="00A670ED" w:rsidP="001F33A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In very limited circumstances l</w:t>
            </w:r>
            <w:r w:rsidR="00EA145E">
              <w:rPr>
                <w:rFonts w:eastAsia="Times New Roman"/>
                <w:lang w:val="en-US"/>
              </w:rPr>
              <w:t>eave</w:t>
            </w:r>
            <w:r>
              <w:rPr>
                <w:rFonts w:eastAsia="Times New Roman"/>
                <w:lang w:val="en-US"/>
              </w:rPr>
              <w:t xml:space="preserve"> may be</w:t>
            </w:r>
            <w:r w:rsidR="00354FC9">
              <w:rPr>
                <w:rFonts w:eastAsia="Times New Roman"/>
                <w:lang w:val="en-US"/>
              </w:rPr>
              <w:t xml:space="preserve"> granted for employees</w:t>
            </w:r>
            <w:r w:rsidR="00EA145E">
              <w:rPr>
                <w:rFonts w:eastAsia="Times New Roman"/>
                <w:lang w:val="en-US"/>
              </w:rPr>
              <w:t xml:space="preserve"> to study or take examinations as a part of </w:t>
            </w:r>
            <w:r w:rsidR="001F2F2C">
              <w:rPr>
                <w:rFonts w:eastAsia="Times New Roman"/>
                <w:lang w:val="en-US"/>
              </w:rPr>
              <w:t xml:space="preserve">qualifications or </w:t>
            </w:r>
            <w:r w:rsidR="00EA145E">
              <w:rPr>
                <w:rFonts w:eastAsia="Times New Roman"/>
                <w:lang w:val="en-US"/>
              </w:rPr>
              <w:t xml:space="preserve">subjects relevant to </w:t>
            </w:r>
            <w:r w:rsidR="00354FC9">
              <w:rPr>
                <w:rFonts w:eastAsia="Times New Roman"/>
                <w:lang w:val="en-US"/>
              </w:rPr>
              <w:t xml:space="preserve">their </w:t>
            </w:r>
            <w:r w:rsidR="00EA145E">
              <w:rPr>
                <w:rFonts w:eastAsia="Times New Roman"/>
                <w:lang w:val="en-US"/>
              </w:rPr>
              <w:t xml:space="preserve">work, </w:t>
            </w:r>
            <w:r w:rsidR="001F33A7">
              <w:rPr>
                <w:rFonts w:eastAsia="Times New Roman"/>
                <w:lang w:val="en-US"/>
              </w:rPr>
              <w:t xml:space="preserve">and which has been agreed by </w:t>
            </w:r>
            <w:r w:rsidR="00EA145E">
              <w:rPr>
                <w:rFonts w:eastAsia="Times New Roman"/>
                <w:lang w:val="en-US"/>
              </w:rPr>
              <w:t>the Clerk of Tynwald.</w:t>
            </w:r>
          </w:p>
        </w:tc>
        <w:tc>
          <w:tcPr>
            <w:tcW w:w="1843" w:type="dxa"/>
            <w:tcBorders>
              <w:left w:val="single" w:sz="4" w:space="0" w:color="auto"/>
            </w:tcBorders>
          </w:tcPr>
          <w:p w14:paraId="191862E4" w14:textId="6B7EA4A4" w:rsidR="00DC3189" w:rsidRDefault="00EA145E"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7 </w:t>
            </w:r>
            <w:r w:rsidR="00B92BC8">
              <w:rPr>
                <w:rFonts w:eastAsia="Times New Roman"/>
                <w:lang w:val="en-US"/>
              </w:rPr>
              <w:t xml:space="preserve">working </w:t>
            </w:r>
            <w:r>
              <w:rPr>
                <w:rFonts w:eastAsia="Times New Roman"/>
                <w:lang w:val="en-US"/>
              </w:rPr>
              <w:t>days</w:t>
            </w:r>
          </w:p>
        </w:tc>
      </w:tr>
      <w:tr w:rsidR="00DC3189" w14:paraId="46AAFE6C"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2BBDCF25" w14:textId="3BCD1F8F" w:rsidR="00DC3189" w:rsidRDefault="00DC3189" w:rsidP="00B42226">
            <w:pPr>
              <w:rPr>
                <w:rFonts w:eastAsia="Times New Roman"/>
                <w:lang w:val="en-US"/>
              </w:rPr>
            </w:pPr>
            <w:r>
              <w:rPr>
                <w:rFonts w:eastAsia="Times New Roman"/>
                <w:lang w:val="en-US"/>
              </w:rPr>
              <w:t>Territorial and auxiliary forces</w:t>
            </w:r>
            <w:r w:rsidR="00EA145E">
              <w:rPr>
                <w:rFonts w:eastAsia="Times New Roman"/>
                <w:lang w:val="en-US"/>
              </w:rPr>
              <w:t xml:space="preserve"> </w:t>
            </w:r>
          </w:p>
        </w:tc>
        <w:tc>
          <w:tcPr>
            <w:tcW w:w="6946" w:type="dxa"/>
            <w:tcBorders>
              <w:left w:val="single" w:sz="4" w:space="0" w:color="auto"/>
              <w:right w:val="single" w:sz="4" w:space="0" w:color="auto"/>
            </w:tcBorders>
          </w:tcPr>
          <w:p w14:paraId="2BC098F5" w14:textId="0AEEF533" w:rsidR="00DC3189" w:rsidRDefault="00EA145E" w:rsidP="001F2F2C">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Volunteer members of non-regular forces will be granted leave to attend a 2-week summer camp as required</w:t>
            </w:r>
            <w:r w:rsidR="00354FC9">
              <w:rPr>
                <w:rFonts w:eastAsia="Times New Roman"/>
                <w:lang w:val="en-US"/>
              </w:rPr>
              <w:t>.</w:t>
            </w:r>
            <w:r w:rsidR="00E54EA3">
              <w:rPr>
                <w:rFonts w:eastAsia="Times New Roman"/>
                <w:lang w:val="en-US"/>
              </w:rPr>
              <w:t xml:space="preserve"> </w:t>
            </w:r>
            <w:r>
              <w:rPr>
                <w:rFonts w:eastAsia="Times New Roman"/>
                <w:lang w:val="en-US"/>
              </w:rPr>
              <w:t>E</w:t>
            </w:r>
            <w:r w:rsidR="001F33A7">
              <w:rPr>
                <w:rFonts w:eastAsia="Times New Roman"/>
                <w:lang w:val="en-US"/>
              </w:rPr>
              <w:t>mployees who are C</w:t>
            </w:r>
            <w:r>
              <w:rPr>
                <w:rFonts w:eastAsia="Times New Roman"/>
                <w:lang w:val="en-US"/>
              </w:rPr>
              <w:t>adets, Cadet Force Adult Volunteers and Instructors of non-regular</w:t>
            </w:r>
            <w:r w:rsidR="001F33A7">
              <w:rPr>
                <w:rFonts w:eastAsia="Times New Roman"/>
                <w:lang w:val="en-US"/>
              </w:rPr>
              <w:t xml:space="preserve"> forces</w:t>
            </w:r>
            <w:r>
              <w:rPr>
                <w:rFonts w:eastAsia="Times New Roman"/>
                <w:lang w:val="en-US"/>
              </w:rPr>
              <w:t xml:space="preserve"> will be granted leave to attend the</w:t>
            </w:r>
            <w:r w:rsidR="00354FC9">
              <w:rPr>
                <w:rFonts w:eastAsia="Times New Roman"/>
                <w:lang w:val="en-US"/>
              </w:rPr>
              <w:t>ir</w:t>
            </w:r>
            <w:r>
              <w:rPr>
                <w:rFonts w:eastAsia="Times New Roman"/>
                <w:lang w:val="en-US"/>
              </w:rPr>
              <w:t xml:space="preserve"> 2-week annual camp.</w:t>
            </w:r>
          </w:p>
        </w:tc>
        <w:tc>
          <w:tcPr>
            <w:tcW w:w="1843" w:type="dxa"/>
            <w:tcBorders>
              <w:left w:val="single" w:sz="4" w:space="0" w:color="auto"/>
            </w:tcBorders>
          </w:tcPr>
          <w:p w14:paraId="16B8B2AB" w14:textId="72AD5398" w:rsidR="00DC3189" w:rsidRDefault="001F33A7"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10</w:t>
            </w:r>
            <w:r w:rsidR="00EA145E">
              <w:rPr>
                <w:rFonts w:eastAsia="Times New Roman"/>
                <w:lang w:val="en-US"/>
              </w:rPr>
              <w:t xml:space="preserve"> </w:t>
            </w:r>
            <w:r w:rsidR="00B92BC8">
              <w:rPr>
                <w:rFonts w:eastAsia="Times New Roman"/>
                <w:lang w:val="en-US"/>
              </w:rPr>
              <w:t xml:space="preserve">working </w:t>
            </w:r>
            <w:r w:rsidR="00EA145E">
              <w:rPr>
                <w:rFonts w:eastAsia="Times New Roman"/>
                <w:lang w:val="en-US"/>
              </w:rPr>
              <w:t>days</w:t>
            </w:r>
          </w:p>
        </w:tc>
      </w:tr>
      <w:tr w:rsidR="00DC3189" w14:paraId="601A93BE" w14:textId="77777777" w:rsidTr="00AB3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47484899" w14:textId="4F59F89E" w:rsidR="00DC3189" w:rsidRDefault="00DC3189" w:rsidP="00B42226">
            <w:pPr>
              <w:rPr>
                <w:rFonts w:eastAsia="Times New Roman"/>
                <w:lang w:val="en-US"/>
              </w:rPr>
            </w:pPr>
            <w:r>
              <w:rPr>
                <w:rFonts w:eastAsia="Times New Roman"/>
                <w:lang w:val="en-US"/>
              </w:rPr>
              <w:t>Special sporting events</w:t>
            </w:r>
          </w:p>
        </w:tc>
        <w:tc>
          <w:tcPr>
            <w:tcW w:w="6946" w:type="dxa"/>
            <w:tcBorders>
              <w:left w:val="single" w:sz="4" w:space="0" w:color="auto"/>
              <w:right w:val="single" w:sz="4" w:space="0" w:color="auto"/>
            </w:tcBorders>
          </w:tcPr>
          <w:p w14:paraId="3B160081" w14:textId="446D311A" w:rsidR="00DC3189" w:rsidRDefault="00EA145E"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Competitors in the Olympics, Commonwealth Games, Island Games or Paralympics </w:t>
            </w:r>
            <w:r w:rsidR="00AE4213">
              <w:rPr>
                <w:rFonts w:eastAsia="Times New Roman"/>
                <w:lang w:val="en-US"/>
              </w:rPr>
              <w:t>may be granted leave to compete if selected.</w:t>
            </w:r>
            <w:r w:rsidR="00E54EA3">
              <w:rPr>
                <w:rFonts w:eastAsia="Times New Roman"/>
                <w:lang w:val="en-US"/>
              </w:rPr>
              <w:t xml:space="preserve"> </w:t>
            </w:r>
            <w:r w:rsidR="00AE4213">
              <w:rPr>
                <w:rFonts w:eastAsia="Times New Roman"/>
                <w:lang w:val="en-US"/>
              </w:rPr>
              <w:t xml:space="preserve">Employees who are both </w:t>
            </w:r>
            <w:r w:rsidR="00640455">
              <w:rPr>
                <w:rFonts w:eastAsia="Times New Roman"/>
                <w:lang w:val="en-US"/>
              </w:rPr>
              <w:t xml:space="preserve">a </w:t>
            </w:r>
            <w:r w:rsidR="00AE4213">
              <w:rPr>
                <w:rFonts w:eastAsia="Times New Roman"/>
                <w:lang w:val="en-US"/>
              </w:rPr>
              <w:t xml:space="preserve">coach and </w:t>
            </w:r>
            <w:r w:rsidR="00640455">
              <w:rPr>
                <w:rFonts w:eastAsia="Times New Roman"/>
                <w:lang w:val="en-US"/>
              </w:rPr>
              <w:t xml:space="preserve">a </w:t>
            </w:r>
            <w:r w:rsidR="00AE4213">
              <w:rPr>
                <w:rFonts w:eastAsia="Times New Roman"/>
                <w:lang w:val="en-US"/>
              </w:rPr>
              <w:t>carer for a competitor in the Special Olympics (Summer or Winter Games) may also be granted leave.</w:t>
            </w:r>
          </w:p>
        </w:tc>
        <w:tc>
          <w:tcPr>
            <w:tcW w:w="1843" w:type="dxa"/>
            <w:tcBorders>
              <w:left w:val="single" w:sz="4" w:space="0" w:color="auto"/>
            </w:tcBorders>
          </w:tcPr>
          <w:p w14:paraId="561E366B" w14:textId="7E139666" w:rsidR="00DC3189" w:rsidRDefault="00AE4213" w:rsidP="00B42226">
            <w:pPr>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5 </w:t>
            </w:r>
            <w:r w:rsidR="00B92BC8">
              <w:rPr>
                <w:rFonts w:eastAsia="Times New Roman"/>
                <w:lang w:val="en-US"/>
              </w:rPr>
              <w:t xml:space="preserve">working </w:t>
            </w:r>
            <w:r>
              <w:rPr>
                <w:rFonts w:eastAsia="Times New Roman"/>
                <w:lang w:val="en-US"/>
              </w:rPr>
              <w:t>days</w:t>
            </w:r>
          </w:p>
        </w:tc>
      </w:tr>
      <w:tr w:rsidR="00DC3189" w14:paraId="55DC89AD" w14:textId="77777777" w:rsidTr="00AB3775">
        <w:tc>
          <w:tcPr>
            <w:cnfStyle w:val="001000000000" w:firstRow="0" w:lastRow="0" w:firstColumn="1" w:lastColumn="0" w:oddVBand="0" w:evenVBand="0" w:oddHBand="0" w:evenHBand="0" w:firstRowFirstColumn="0" w:firstRowLastColumn="0" w:lastRowFirstColumn="0" w:lastRowLastColumn="0"/>
            <w:tcW w:w="1691" w:type="dxa"/>
            <w:tcBorders>
              <w:right w:val="single" w:sz="4" w:space="0" w:color="auto"/>
            </w:tcBorders>
          </w:tcPr>
          <w:p w14:paraId="14637014" w14:textId="6388A533" w:rsidR="00DC3189" w:rsidRPr="001F2F2C" w:rsidRDefault="00DC3189" w:rsidP="00B42226">
            <w:pPr>
              <w:rPr>
                <w:rFonts w:eastAsia="Times New Roman"/>
                <w:lang w:val="en-US"/>
              </w:rPr>
            </w:pPr>
            <w:r w:rsidRPr="001F2F2C">
              <w:rPr>
                <w:rFonts w:eastAsia="Times New Roman"/>
                <w:lang w:val="en-US"/>
              </w:rPr>
              <w:t>Fostering</w:t>
            </w:r>
          </w:p>
        </w:tc>
        <w:tc>
          <w:tcPr>
            <w:tcW w:w="6946" w:type="dxa"/>
            <w:tcBorders>
              <w:left w:val="single" w:sz="4" w:space="0" w:color="auto"/>
              <w:right w:val="single" w:sz="4" w:space="0" w:color="auto"/>
            </w:tcBorders>
          </w:tcPr>
          <w:p w14:paraId="45CF7D0B" w14:textId="57DB44C8" w:rsidR="00DC3189" w:rsidRPr="001F2F2C" w:rsidRDefault="00AE4213" w:rsidP="004B14F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1F2F2C">
              <w:rPr>
                <w:rFonts w:eastAsia="Times New Roman"/>
                <w:lang w:val="en-US"/>
              </w:rPr>
              <w:t>Employees who are fostering a child or children through the Family Placement Service may be granted leave</w:t>
            </w:r>
            <w:r w:rsidR="004B14F7" w:rsidRPr="001F2F2C">
              <w:rPr>
                <w:rFonts w:eastAsia="Times New Roman"/>
                <w:lang w:val="en-US"/>
              </w:rPr>
              <w:t xml:space="preserve"> </w:t>
            </w:r>
            <w:r w:rsidRPr="001F2F2C">
              <w:rPr>
                <w:rFonts w:eastAsia="Times New Roman"/>
                <w:lang w:val="en-US"/>
              </w:rPr>
              <w:t>to provide support for the child or children.</w:t>
            </w:r>
          </w:p>
        </w:tc>
        <w:tc>
          <w:tcPr>
            <w:tcW w:w="1843" w:type="dxa"/>
            <w:tcBorders>
              <w:left w:val="single" w:sz="4" w:space="0" w:color="auto"/>
            </w:tcBorders>
          </w:tcPr>
          <w:p w14:paraId="43FCD74D" w14:textId="24D18368" w:rsidR="00DC3189" w:rsidRPr="001F2F2C" w:rsidRDefault="00AE4213" w:rsidP="00B42226">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1F2F2C">
              <w:rPr>
                <w:rFonts w:eastAsia="Times New Roman"/>
                <w:lang w:val="en-US"/>
              </w:rPr>
              <w:t xml:space="preserve">5 </w:t>
            </w:r>
            <w:r w:rsidR="00640455">
              <w:rPr>
                <w:rFonts w:eastAsia="Times New Roman"/>
                <w:lang w:val="en-US"/>
              </w:rPr>
              <w:t xml:space="preserve">working </w:t>
            </w:r>
            <w:r w:rsidRPr="001F2F2C">
              <w:rPr>
                <w:rFonts w:eastAsia="Times New Roman"/>
                <w:lang w:val="en-US"/>
              </w:rPr>
              <w:t>days</w:t>
            </w:r>
          </w:p>
        </w:tc>
      </w:tr>
    </w:tbl>
    <w:p w14:paraId="57B76B3B" w14:textId="1D88913E" w:rsidR="00827527" w:rsidRDefault="00827527" w:rsidP="004648FB"/>
    <w:p w14:paraId="60C8CA3F" w14:textId="4D2A10AC" w:rsidR="00827527" w:rsidRDefault="00827527" w:rsidP="004648FB"/>
    <w:p w14:paraId="61CE6C80" w14:textId="5588EE82" w:rsidR="00E54EA3" w:rsidRDefault="00E54EA3">
      <w:r>
        <w:br w:type="page"/>
      </w:r>
    </w:p>
    <w:p w14:paraId="211C783F" w14:textId="77777777" w:rsidR="00E54EA3" w:rsidRPr="00A203AF" w:rsidRDefault="00E54EA3" w:rsidP="00E54EA3">
      <w:pPr>
        <w:pStyle w:val="Heading7"/>
        <w:rPr>
          <w:sz w:val="28"/>
          <w:szCs w:val="28"/>
        </w:rPr>
      </w:pPr>
      <w:r w:rsidRPr="00A203AF">
        <w:rPr>
          <w:sz w:val="28"/>
          <w:szCs w:val="28"/>
        </w:rPr>
        <w:lastRenderedPageBreak/>
        <w:t>Retention and Personal Data</w:t>
      </w:r>
    </w:p>
    <w:p w14:paraId="5C3DD683" w14:textId="77777777" w:rsidR="00E54EA3" w:rsidRDefault="00E54EA3" w:rsidP="00E54EA3">
      <w:pPr>
        <w:pStyle w:val="Heading2"/>
        <w:numPr>
          <w:ilvl w:val="0"/>
          <w:numId w:val="0"/>
        </w:numPr>
      </w:pPr>
      <w:bookmarkStart w:id="33" w:name="_Toc178867434"/>
      <w:bookmarkStart w:id="34" w:name="_Toc217371633"/>
      <w:r>
        <w:t>Retention</w:t>
      </w:r>
      <w:bookmarkEnd w:id="33"/>
      <w:bookmarkEnd w:id="34"/>
    </w:p>
    <w:p w14:paraId="4B5B4052" w14:textId="77777777" w:rsidR="00E54EA3" w:rsidRPr="00A203AF" w:rsidRDefault="00E54EA3" w:rsidP="00E54EA3">
      <w:r w:rsidRPr="00A203AF">
        <w:t>Information Management is managed under the COT corporate retention schedule</w:t>
      </w:r>
    </w:p>
    <w:p w14:paraId="06BF76BD" w14:textId="77777777" w:rsidR="00E54EA3" w:rsidRPr="00A203AF" w:rsidRDefault="00E54EA3" w:rsidP="00E54EA3">
      <w:r w:rsidRPr="00A203AF">
        <w:t>Function</w:t>
      </w:r>
      <w:r w:rsidRPr="00A203AF">
        <w:tab/>
      </w:r>
      <w:r w:rsidRPr="00A203AF">
        <w:tab/>
        <w:t>COT Corporate</w:t>
      </w:r>
    </w:p>
    <w:p w14:paraId="7A3AE82E" w14:textId="77777777" w:rsidR="00E54EA3" w:rsidRPr="00A203AF" w:rsidRDefault="00E54EA3" w:rsidP="00E54EA3">
      <w:r w:rsidRPr="00A203AF">
        <w:t xml:space="preserve">Sub-function </w:t>
      </w:r>
      <w:r w:rsidRPr="00A203AF">
        <w:tab/>
      </w:r>
      <w:r w:rsidRPr="00A203AF">
        <w:tab/>
        <w:t xml:space="preserve">Policies </w:t>
      </w:r>
    </w:p>
    <w:p w14:paraId="40EA1D67" w14:textId="77777777" w:rsidR="00E54EA3" w:rsidRPr="00A203AF" w:rsidRDefault="00E54EA3" w:rsidP="00E54EA3">
      <w:pPr>
        <w:pStyle w:val="Heading2"/>
        <w:numPr>
          <w:ilvl w:val="0"/>
          <w:numId w:val="0"/>
        </w:numPr>
      </w:pPr>
      <w:bookmarkStart w:id="35" w:name="_Toc178867435"/>
      <w:bookmarkStart w:id="36" w:name="_Toc217371634"/>
      <w:r w:rsidRPr="00A203AF">
        <w:t>Personal Data</w:t>
      </w:r>
      <w:bookmarkEnd w:id="35"/>
      <w:bookmarkEnd w:id="36"/>
      <w:r w:rsidRPr="00A203AF">
        <w:t xml:space="preserve"> </w:t>
      </w:r>
    </w:p>
    <w:p w14:paraId="7076D973" w14:textId="77777777" w:rsidR="00E54EA3" w:rsidRPr="00A203AF" w:rsidRDefault="00E54EA3" w:rsidP="00E54EA3">
      <w:r w:rsidRPr="00A203AF">
        <w:t xml:space="preserve">The Office of the Clerk of Tynwald </w:t>
      </w:r>
      <w:proofErr w:type="gramStart"/>
      <w:r w:rsidRPr="00A203AF">
        <w:t>on the basis of</w:t>
      </w:r>
      <w:proofErr w:type="gramEnd"/>
      <w:r w:rsidRPr="00A203AF">
        <w:t xml:space="preserve"> being an official authority. </w:t>
      </w:r>
    </w:p>
    <w:p w14:paraId="1A80F33C" w14:textId="77777777" w:rsidR="00E54EA3" w:rsidRPr="00A203AF" w:rsidRDefault="00E54EA3" w:rsidP="00E54EA3">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E54EA3" w:rsidRPr="00A203AF" w14:paraId="1592CB9C" w14:textId="77777777" w:rsidTr="00EF2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60001259" w14:textId="77777777" w:rsidR="00E54EA3" w:rsidRPr="00A203AF" w:rsidRDefault="00E54EA3" w:rsidP="00EF21C7">
            <w:pPr>
              <w:rPr>
                <w:rFonts w:eastAsia="Times New Roman"/>
                <w:lang w:val="en-US"/>
              </w:rPr>
            </w:pPr>
            <w:r w:rsidRPr="00A203AF">
              <w:rPr>
                <w:rFonts w:eastAsia="Times New Roman"/>
                <w:lang w:val="en-US"/>
              </w:rPr>
              <w:t>Principle</w:t>
            </w:r>
          </w:p>
        </w:tc>
        <w:tc>
          <w:tcPr>
            <w:tcW w:w="5632" w:type="dxa"/>
          </w:tcPr>
          <w:p w14:paraId="7DCCBA18" w14:textId="77777777" w:rsidR="00E54EA3" w:rsidRPr="00A203AF" w:rsidRDefault="00E54EA3" w:rsidP="00EF21C7">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320C1BC9" w14:textId="77777777" w:rsidR="00E54EA3" w:rsidRPr="00A203AF" w:rsidRDefault="00E54EA3" w:rsidP="00EF21C7">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E54EA3" w:rsidRPr="00A203AF" w14:paraId="207D0DC2"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3B99CE21" w14:textId="77777777" w:rsidR="00E54EA3" w:rsidRPr="00A203AF" w:rsidRDefault="00E54EA3" w:rsidP="00EF21C7">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16859325" w14:textId="047DB0E2"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1D6AAD0A" w14:textId="77777777"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E54EA3" w:rsidRPr="00A203AF" w14:paraId="399FD78C"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78859CFF" w14:textId="77777777" w:rsidR="00E54EA3" w:rsidRPr="00A203AF" w:rsidRDefault="00E54EA3" w:rsidP="00EF21C7">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38E4D474"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3DB73CAF"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E54EA3" w:rsidRPr="00A203AF" w14:paraId="5905047E"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41CE4C2" w14:textId="77777777" w:rsidR="00E54EA3" w:rsidRPr="00A203AF" w:rsidRDefault="00E54EA3" w:rsidP="00EF21C7">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2380CA95" w14:textId="77777777"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1EE88362" w14:textId="77777777"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E54EA3" w:rsidRPr="00A203AF" w14:paraId="13D77552"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308A30F6" w14:textId="77777777" w:rsidR="00E54EA3" w:rsidRPr="00A203AF" w:rsidRDefault="00E54EA3" w:rsidP="00EF21C7">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40852961"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4F914A2D"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E54EA3" w:rsidRPr="00A203AF" w14:paraId="3491B0E7"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BBC7D84" w14:textId="77777777" w:rsidR="00E54EA3" w:rsidRPr="00A203AF" w:rsidRDefault="00E54EA3" w:rsidP="00EF21C7">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192809AC" w14:textId="77777777"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3007C15C" w14:textId="77777777" w:rsidR="00E54EA3" w:rsidRPr="00A203AF" w:rsidRDefault="00E54EA3" w:rsidP="00EF21C7">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E54EA3" w:rsidRPr="00A203AF" w14:paraId="52C0C3C1"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543C5686" w14:textId="77777777" w:rsidR="00E54EA3" w:rsidRPr="00A203AF" w:rsidRDefault="00E54EA3" w:rsidP="00EF21C7">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29D02CE5"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32571B58" w14:textId="77777777" w:rsidR="00E54EA3" w:rsidRPr="00A203AF" w:rsidRDefault="00E54EA3" w:rsidP="00EF21C7">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48229336" w14:textId="77777777" w:rsidR="00E54EA3" w:rsidRPr="00A203AF" w:rsidRDefault="00E54EA3" w:rsidP="00E54EA3">
      <w:pPr>
        <w:rPr>
          <w:rFonts w:cstheme="minorHAnsi"/>
          <w:color w:val="000000"/>
          <w:szCs w:val="22"/>
          <w:lang w:val="en"/>
        </w:rPr>
      </w:pPr>
      <w:bookmarkStart w:id="37" w:name="_Toc512411840"/>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71765F1F"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be informed</w:t>
      </w:r>
    </w:p>
    <w:p w14:paraId="652C26AA"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of access</w:t>
      </w:r>
    </w:p>
    <w:p w14:paraId="69D43214"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rectification</w:t>
      </w:r>
    </w:p>
    <w:p w14:paraId="0C921FCE"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erasure</w:t>
      </w:r>
    </w:p>
    <w:p w14:paraId="5CDAE2F2"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restrict processing</w:t>
      </w:r>
    </w:p>
    <w:p w14:paraId="54415832"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data portability</w:t>
      </w:r>
    </w:p>
    <w:p w14:paraId="69E160C9" w14:textId="77777777" w:rsidR="00E54EA3" w:rsidRPr="00A203AF" w:rsidRDefault="00E54EA3" w:rsidP="00E54EA3">
      <w:pPr>
        <w:pStyle w:val="ListParagraph"/>
        <w:numPr>
          <w:ilvl w:val="0"/>
          <w:numId w:val="20"/>
        </w:numPr>
        <w:rPr>
          <w:rFonts w:cstheme="minorHAnsi"/>
          <w:szCs w:val="22"/>
        </w:rPr>
      </w:pPr>
      <w:r w:rsidRPr="00A203AF">
        <w:rPr>
          <w:rFonts w:cstheme="minorHAnsi"/>
          <w:szCs w:val="22"/>
        </w:rPr>
        <w:t>The right to object</w:t>
      </w:r>
    </w:p>
    <w:bookmarkEnd w:id="37"/>
    <w:p w14:paraId="064AEB12" w14:textId="77777777" w:rsidR="00E54EA3" w:rsidRDefault="00E54EA3" w:rsidP="00E54EA3">
      <w:r>
        <w:br w:type="page"/>
      </w:r>
    </w:p>
    <w:p w14:paraId="29C4A84B" w14:textId="77777777" w:rsidR="00456C47" w:rsidRDefault="00456C47" w:rsidP="00456C47">
      <w:pPr>
        <w:spacing w:before="300" w:after="0"/>
        <w:rPr>
          <w:rFonts w:eastAsia="Calibri" w:cs="Calibri"/>
          <w:caps/>
          <w:color w:val="365F91" w:themeColor="accent1" w:themeShade="BF"/>
        </w:rPr>
      </w:pPr>
      <w:bookmarkStart w:id="38" w:name="_Hlk218765444"/>
      <w:bookmarkStart w:id="39" w:name="_Hlk178867532"/>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456C47" w:rsidRPr="00DF4270" w14:paraId="02F5B19D"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787920A8" w14:textId="77777777" w:rsidR="00456C47" w:rsidRPr="00DF4270" w:rsidRDefault="00456C47"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59E6BDF2" w14:textId="77777777" w:rsidR="00456C47" w:rsidRPr="00DF4270" w:rsidRDefault="00456C47"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0411E2EE" w14:textId="77777777" w:rsidR="00456C47" w:rsidRPr="00DF4270" w:rsidRDefault="00456C47"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3D3B7B29" w14:textId="77777777" w:rsidR="00456C47" w:rsidRPr="00DF4270" w:rsidRDefault="00456C47"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2DF09E4D" w14:textId="77777777" w:rsidR="00456C47" w:rsidRPr="00DF4270" w:rsidRDefault="00456C47"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456C47" w:rsidRPr="00DF4270" w14:paraId="6C3279EA"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26AB8C02" w14:textId="77777777" w:rsidR="00456C47" w:rsidRPr="00DF4270" w:rsidRDefault="00456C47" w:rsidP="00881B50">
            <w:r w:rsidRPr="00DF4270">
              <w:t>1.0</w:t>
            </w:r>
          </w:p>
        </w:tc>
        <w:tc>
          <w:tcPr>
            <w:tcW w:w="1281" w:type="dxa"/>
            <w:tcBorders>
              <w:left w:val="nil"/>
              <w:right w:val="nil"/>
            </w:tcBorders>
            <w:hideMark/>
          </w:tcPr>
          <w:p w14:paraId="1E26F682" w14:textId="77777777" w:rsidR="00456C47" w:rsidRPr="00DF4270" w:rsidRDefault="00456C47"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57CB922C" w14:textId="77777777" w:rsidR="00456C47" w:rsidRPr="00DF4270" w:rsidRDefault="00456C47"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37B37D9F" w14:textId="77777777" w:rsidR="00456C47" w:rsidRPr="00DF4270" w:rsidRDefault="00456C47"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7BE71C38" w14:textId="77777777" w:rsidR="00456C47" w:rsidRPr="00DF4270" w:rsidRDefault="00456C47" w:rsidP="00881B50">
            <w:pPr>
              <w:cnfStyle w:val="000000100000" w:firstRow="0" w:lastRow="0" w:firstColumn="0" w:lastColumn="0" w:oddVBand="0" w:evenVBand="0" w:oddHBand="1" w:evenHBand="0" w:firstRowFirstColumn="0" w:firstRowLastColumn="0" w:lastRowFirstColumn="0" w:lastRowLastColumn="0"/>
            </w:pPr>
          </w:p>
        </w:tc>
      </w:tr>
      <w:bookmarkEnd w:id="38"/>
    </w:tbl>
    <w:p w14:paraId="0328C22C" w14:textId="20BBDCCC" w:rsidR="00E54EA3" w:rsidRPr="004B6E46" w:rsidRDefault="00E54EA3" w:rsidP="001802CE">
      <w:pPr>
        <w:pStyle w:val="Heading7"/>
      </w:pPr>
    </w:p>
    <w:bookmarkEnd w:id="39"/>
    <w:sectPr w:rsidR="00E54EA3" w:rsidRPr="004B6E46" w:rsidSect="00251119">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640455" w:rsidRDefault="00640455" w:rsidP="00E12436">
      <w:r>
        <w:separator/>
      </w:r>
    </w:p>
  </w:endnote>
  <w:endnote w:type="continuationSeparator" w:id="0">
    <w:p w14:paraId="290874EB" w14:textId="77777777" w:rsidR="00640455" w:rsidRDefault="00640455"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74C85EF2" w:rsidR="00640455" w:rsidRPr="00251119" w:rsidRDefault="00640455"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Owner:</w:t>
    </w:r>
    <w:r w:rsidR="00456C47">
      <w:rPr>
        <w:rFonts w:cstheme="minorHAnsi"/>
        <w:sz w:val="18"/>
        <w:szCs w:val="18"/>
      </w:rPr>
      <w:t xml:space="preserve"> Clerk of Tynwald</w:t>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09115D">
      <w:rPr>
        <w:rFonts w:cstheme="minorHAnsi"/>
        <w:noProof/>
        <w:sz w:val="18"/>
        <w:szCs w:val="18"/>
      </w:rPr>
      <w:t>13</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09115D">
      <w:rPr>
        <w:rFonts w:cstheme="minorHAnsi"/>
        <w:noProof/>
        <w:sz w:val="18"/>
        <w:szCs w:val="18"/>
      </w:rPr>
      <w:t>13</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456C47">
      <w:rPr>
        <w:rFonts w:cstheme="minorHAnsi"/>
        <w:sz w:val="18"/>
        <w:szCs w:val="18"/>
      </w:rPr>
      <w:t xml:space="preserve"> </w:t>
    </w:r>
    <w:sdt>
      <w:sdtPr>
        <w:rPr>
          <w:rFonts w:cstheme="minorHAnsi"/>
          <w:sz w:val="18"/>
          <w:szCs w:val="18"/>
        </w:rPr>
        <w:alias w:val="Status"/>
        <w:tag w:val=""/>
        <w:id w:val="965554298"/>
        <w:placeholder>
          <w:docPart w:val="96F733D63FD54143BDE0850DF9BD075F"/>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C47">
          <w:rPr>
            <w:rFonts w:cstheme="minorHAnsi"/>
            <w:sz w:val="18"/>
            <w:szCs w:val="18"/>
          </w:rPr>
          <w:t>Published</w:t>
        </w:r>
      </w:sdtContent>
    </w:sdt>
    <w:r w:rsidRPr="00251119">
      <w:rPr>
        <w:rFonts w:cstheme="minorHAnsi"/>
        <w:sz w:val="18"/>
        <w:szCs w:val="18"/>
      </w:rPr>
      <w:t xml:space="preserve">: </w:t>
    </w:r>
    <w:r w:rsidR="00456C47">
      <w:rPr>
        <w:rFonts w:cstheme="minorHAnsi"/>
        <w:sz w:val="18"/>
        <w:szCs w:val="18"/>
      </w:rPr>
      <w:t>1.0</w:t>
    </w:r>
    <w:r w:rsidRPr="00251119">
      <w:rPr>
        <w:rFonts w:cstheme="minorHAnsi"/>
        <w:sz w:val="18"/>
        <w:szCs w:val="18"/>
      </w:rPr>
      <w:t xml:space="preserve"> </w:t>
    </w:r>
    <w:r>
      <w:rPr>
        <w:rFonts w:cstheme="minorHAnsi"/>
        <w:sz w:val="18"/>
        <w:szCs w:val="18"/>
      </w:rPr>
      <w:t xml:space="preserve">| </w:t>
    </w:r>
    <w:sdt>
      <w:sdtPr>
        <w:rPr>
          <w:rFonts w:cstheme="minorHAnsi"/>
          <w:sz w:val="18"/>
          <w:szCs w:val="18"/>
        </w:rPr>
        <w:alias w:val="Date Stamp"/>
        <w:tag w:val="Date_x0020_Stamp"/>
        <w:id w:val="-1325892945"/>
        <w:placeholder>
          <w:docPart w:val="C6349BB1F4204C4AA980D00BAEA56026"/>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456C47">
          <w:rPr>
            <w:rFonts w:cstheme="minorHAnsi"/>
            <w:sz w:val="18"/>
            <w:szCs w:val="18"/>
          </w:rPr>
          <w:t>01/01/2026</w:t>
        </w:r>
      </w:sdtContent>
    </w:sdt>
  </w:p>
  <w:p w14:paraId="4A25F830" w14:textId="38581D52" w:rsidR="00640455" w:rsidRPr="00251119" w:rsidRDefault="00640455"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456C47">
      <w:rPr>
        <w:rFonts w:cstheme="minorHAnsi"/>
        <w:noProof/>
        <w:sz w:val="18"/>
        <w:szCs w:val="18"/>
      </w:rPr>
      <w:t>https://intranet.tynwald.org.im/companyweb/hr/Policies/Special_Leave_Policy_and_Procedure.docx</w:t>
    </w:r>
    <w:r w:rsidRPr="00251119">
      <w:rPr>
        <w:rFonts w:cstheme="minorHAnsi"/>
        <w:noProof/>
        <w:sz w:val="18"/>
        <w:szCs w:val="18"/>
      </w:rPr>
      <w:fldChar w:fldCharType="end"/>
    </w:r>
    <w:r w:rsidR="00E54EA3">
      <w:rPr>
        <w:rFonts w:cstheme="minorHAnsi"/>
        <w:sz w:val="18"/>
        <w:szCs w:val="18"/>
      </w:rPr>
      <w:t xml:space="preserve">   </w:t>
    </w:r>
    <w:r w:rsidRPr="00251119">
      <w:rPr>
        <w:rFonts w:cstheme="minorHAns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640455" w:rsidRDefault="00640455" w:rsidP="00E12436">
      <w:r>
        <w:separator/>
      </w:r>
    </w:p>
  </w:footnote>
  <w:footnote w:type="continuationSeparator" w:id="0">
    <w:p w14:paraId="725132E5" w14:textId="77777777" w:rsidR="00640455" w:rsidRDefault="00640455"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3C8A5232" w:rsidR="00640455" w:rsidRDefault="00640455">
    <w:pPr>
      <w:pStyle w:val="Header"/>
    </w:pPr>
    <w:r>
      <w:t>Office of the Clerk of Tynwald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74D8D"/>
    <w:multiLevelType w:val="hybridMultilevel"/>
    <w:tmpl w:val="CC4C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56D0A"/>
    <w:multiLevelType w:val="hybridMultilevel"/>
    <w:tmpl w:val="E588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5383B"/>
    <w:multiLevelType w:val="hybridMultilevel"/>
    <w:tmpl w:val="E094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01B31"/>
    <w:multiLevelType w:val="hybridMultilevel"/>
    <w:tmpl w:val="75FCA38E"/>
    <w:lvl w:ilvl="0" w:tplc="3762182A">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15F1044"/>
    <w:multiLevelType w:val="multilevel"/>
    <w:tmpl w:val="63F2AAC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FF59CE"/>
    <w:multiLevelType w:val="hybridMultilevel"/>
    <w:tmpl w:val="B756D2F6"/>
    <w:lvl w:ilvl="0" w:tplc="3762182A">
      <w:start w:val="18"/>
      <w:numFmt w:val="bullet"/>
      <w:lvlText w:val="-"/>
      <w:lvlJc w:val="left"/>
      <w:pPr>
        <w:ind w:left="765" w:hanging="360"/>
      </w:pPr>
      <w:rPr>
        <w:rFonts w:ascii="Calibri" w:eastAsia="Times New Roman"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377D50"/>
    <w:multiLevelType w:val="hybridMultilevel"/>
    <w:tmpl w:val="8F1A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C41B7F"/>
    <w:multiLevelType w:val="hybridMultilevel"/>
    <w:tmpl w:val="5A445F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482F14"/>
    <w:multiLevelType w:val="hybridMultilevel"/>
    <w:tmpl w:val="7C66F0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574304">
    <w:abstractNumId w:val="7"/>
  </w:num>
  <w:num w:numId="2" w16cid:durableId="684526510">
    <w:abstractNumId w:val="4"/>
  </w:num>
  <w:num w:numId="3" w16cid:durableId="719398789">
    <w:abstractNumId w:val="8"/>
  </w:num>
  <w:num w:numId="4" w16cid:durableId="75055347">
    <w:abstractNumId w:val="6"/>
  </w:num>
  <w:num w:numId="5" w16cid:durableId="868226456">
    <w:abstractNumId w:val="5"/>
  </w:num>
  <w:num w:numId="6" w16cid:durableId="2143956017">
    <w:abstractNumId w:val="11"/>
  </w:num>
  <w:num w:numId="7" w16cid:durableId="613023877">
    <w:abstractNumId w:val="10"/>
  </w:num>
  <w:num w:numId="8" w16cid:durableId="918903207">
    <w:abstractNumId w:val="15"/>
  </w:num>
  <w:num w:numId="9" w16cid:durableId="2085033560">
    <w:abstractNumId w:val="0"/>
  </w:num>
  <w:num w:numId="10" w16cid:durableId="1881505070">
    <w:abstractNumId w:val="16"/>
  </w:num>
  <w:num w:numId="11" w16cid:durableId="510148088">
    <w:abstractNumId w:val="1"/>
  </w:num>
  <w:num w:numId="12" w16cid:durableId="1189950451">
    <w:abstractNumId w:val="8"/>
  </w:num>
  <w:num w:numId="13" w16cid:durableId="234632005">
    <w:abstractNumId w:val="8"/>
  </w:num>
  <w:num w:numId="14" w16cid:durableId="640574453">
    <w:abstractNumId w:val="12"/>
  </w:num>
  <w:num w:numId="15" w16cid:durableId="1057321415">
    <w:abstractNumId w:val="8"/>
  </w:num>
  <w:num w:numId="16" w16cid:durableId="205290853">
    <w:abstractNumId w:val="3"/>
  </w:num>
  <w:num w:numId="17" w16cid:durableId="848451178">
    <w:abstractNumId w:val="2"/>
  </w:num>
  <w:num w:numId="18" w16cid:durableId="731077049">
    <w:abstractNumId w:val="8"/>
  </w:num>
  <w:num w:numId="19" w16cid:durableId="1672488846">
    <w:abstractNumId w:val="9"/>
  </w:num>
  <w:num w:numId="20" w16cid:durableId="1874078151">
    <w:abstractNumId w:val="14"/>
  </w:num>
  <w:num w:numId="21" w16cid:durableId="12858180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12CFF"/>
    <w:rsid w:val="000259CB"/>
    <w:rsid w:val="00030F2C"/>
    <w:rsid w:val="00032A8B"/>
    <w:rsid w:val="00033A2F"/>
    <w:rsid w:val="00035F1B"/>
    <w:rsid w:val="00040EF9"/>
    <w:rsid w:val="00045147"/>
    <w:rsid w:val="0006016B"/>
    <w:rsid w:val="00061330"/>
    <w:rsid w:val="00063EF3"/>
    <w:rsid w:val="00084A30"/>
    <w:rsid w:val="000903A5"/>
    <w:rsid w:val="0009115D"/>
    <w:rsid w:val="00094137"/>
    <w:rsid w:val="000958F8"/>
    <w:rsid w:val="000B758E"/>
    <w:rsid w:val="000C0AA5"/>
    <w:rsid w:val="000C2234"/>
    <w:rsid w:val="000C3A60"/>
    <w:rsid w:val="000D26B9"/>
    <w:rsid w:val="00114B9F"/>
    <w:rsid w:val="00130039"/>
    <w:rsid w:val="00135B6C"/>
    <w:rsid w:val="00163B5E"/>
    <w:rsid w:val="00173EDA"/>
    <w:rsid w:val="001802CE"/>
    <w:rsid w:val="0018258F"/>
    <w:rsid w:val="00184EF3"/>
    <w:rsid w:val="00190FBC"/>
    <w:rsid w:val="00197B7A"/>
    <w:rsid w:val="001C0914"/>
    <w:rsid w:val="001D0F5E"/>
    <w:rsid w:val="001D3075"/>
    <w:rsid w:val="001D755D"/>
    <w:rsid w:val="001D7EAD"/>
    <w:rsid w:val="001F2F2C"/>
    <w:rsid w:val="001F33A7"/>
    <w:rsid w:val="00222EC8"/>
    <w:rsid w:val="002241F6"/>
    <w:rsid w:val="00227C23"/>
    <w:rsid w:val="0023309D"/>
    <w:rsid w:val="00240C27"/>
    <w:rsid w:val="00244FE5"/>
    <w:rsid w:val="0024690E"/>
    <w:rsid w:val="00251119"/>
    <w:rsid w:val="00260B62"/>
    <w:rsid w:val="00270B61"/>
    <w:rsid w:val="0029679E"/>
    <w:rsid w:val="002A194E"/>
    <w:rsid w:val="002A5EE2"/>
    <w:rsid w:val="002A74CE"/>
    <w:rsid w:val="002C0FA4"/>
    <w:rsid w:val="002E6800"/>
    <w:rsid w:val="003040BF"/>
    <w:rsid w:val="0031610C"/>
    <w:rsid w:val="00333406"/>
    <w:rsid w:val="00334E95"/>
    <w:rsid w:val="00336256"/>
    <w:rsid w:val="00336FD0"/>
    <w:rsid w:val="00337EC4"/>
    <w:rsid w:val="00344E38"/>
    <w:rsid w:val="00346C70"/>
    <w:rsid w:val="00346EAF"/>
    <w:rsid w:val="00351B6C"/>
    <w:rsid w:val="00354FC9"/>
    <w:rsid w:val="003553BC"/>
    <w:rsid w:val="0037399A"/>
    <w:rsid w:val="00380262"/>
    <w:rsid w:val="0038629D"/>
    <w:rsid w:val="0039241D"/>
    <w:rsid w:val="003935C2"/>
    <w:rsid w:val="00396EDC"/>
    <w:rsid w:val="00397A9C"/>
    <w:rsid w:val="003A5F82"/>
    <w:rsid w:val="003B15FB"/>
    <w:rsid w:val="003E4B07"/>
    <w:rsid w:val="003E5832"/>
    <w:rsid w:val="003E6056"/>
    <w:rsid w:val="00407A56"/>
    <w:rsid w:val="0043742E"/>
    <w:rsid w:val="00445FC8"/>
    <w:rsid w:val="00451288"/>
    <w:rsid w:val="004534ED"/>
    <w:rsid w:val="0045381C"/>
    <w:rsid w:val="00456C47"/>
    <w:rsid w:val="00460663"/>
    <w:rsid w:val="004648FB"/>
    <w:rsid w:val="00467012"/>
    <w:rsid w:val="004719E0"/>
    <w:rsid w:val="00475F14"/>
    <w:rsid w:val="00481475"/>
    <w:rsid w:val="0048555A"/>
    <w:rsid w:val="004946F0"/>
    <w:rsid w:val="004952E5"/>
    <w:rsid w:val="004A06A8"/>
    <w:rsid w:val="004A21FC"/>
    <w:rsid w:val="004A3ADC"/>
    <w:rsid w:val="004A6EF7"/>
    <w:rsid w:val="004B0EC5"/>
    <w:rsid w:val="004B14F7"/>
    <w:rsid w:val="004B6F73"/>
    <w:rsid w:val="004C4838"/>
    <w:rsid w:val="004C74CE"/>
    <w:rsid w:val="004D4AE1"/>
    <w:rsid w:val="004E6149"/>
    <w:rsid w:val="004F3FC6"/>
    <w:rsid w:val="004F725D"/>
    <w:rsid w:val="0050366E"/>
    <w:rsid w:val="005050BE"/>
    <w:rsid w:val="00510907"/>
    <w:rsid w:val="00511F45"/>
    <w:rsid w:val="00512E75"/>
    <w:rsid w:val="00527279"/>
    <w:rsid w:val="00531AFB"/>
    <w:rsid w:val="00551DAB"/>
    <w:rsid w:val="005E6BD7"/>
    <w:rsid w:val="005F0522"/>
    <w:rsid w:val="00601E3A"/>
    <w:rsid w:val="006024DE"/>
    <w:rsid w:val="00603362"/>
    <w:rsid w:val="00604B39"/>
    <w:rsid w:val="0060690A"/>
    <w:rsid w:val="0061648C"/>
    <w:rsid w:val="00634DE3"/>
    <w:rsid w:val="00640455"/>
    <w:rsid w:val="006415DC"/>
    <w:rsid w:val="006473E5"/>
    <w:rsid w:val="006652AF"/>
    <w:rsid w:val="00665987"/>
    <w:rsid w:val="0067655B"/>
    <w:rsid w:val="006844A1"/>
    <w:rsid w:val="00685732"/>
    <w:rsid w:val="00685A90"/>
    <w:rsid w:val="0068619F"/>
    <w:rsid w:val="0069590E"/>
    <w:rsid w:val="006A47D4"/>
    <w:rsid w:val="006A6BFA"/>
    <w:rsid w:val="006B1931"/>
    <w:rsid w:val="006B3D59"/>
    <w:rsid w:val="006C1F9E"/>
    <w:rsid w:val="006E45ED"/>
    <w:rsid w:val="006E505B"/>
    <w:rsid w:val="00706B57"/>
    <w:rsid w:val="007144A7"/>
    <w:rsid w:val="007173B7"/>
    <w:rsid w:val="007230A0"/>
    <w:rsid w:val="0072734D"/>
    <w:rsid w:val="0073076C"/>
    <w:rsid w:val="0073078F"/>
    <w:rsid w:val="00740C44"/>
    <w:rsid w:val="00742204"/>
    <w:rsid w:val="007573DC"/>
    <w:rsid w:val="00763F9F"/>
    <w:rsid w:val="00783003"/>
    <w:rsid w:val="00794138"/>
    <w:rsid w:val="0079515F"/>
    <w:rsid w:val="007C14A9"/>
    <w:rsid w:val="007C3430"/>
    <w:rsid w:val="007D1473"/>
    <w:rsid w:val="007E498E"/>
    <w:rsid w:val="008050DC"/>
    <w:rsid w:val="00805765"/>
    <w:rsid w:val="00810A53"/>
    <w:rsid w:val="00813911"/>
    <w:rsid w:val="008162CB"/>
    <w:rsid w:val="00822DC2"/>
    <w:rsid w:val="00824793"/>
    <w:rsid w:val="00825027"/>
    <w:rsid w:val="00827527"/>
    <w:rsid w:val="00827600"/>
    <w:rsid w:val="00830640"/>
    <w:rsid w:val="00831A91"/>
    <w:rsid w:val="00843813"/>
    <w:rsid w:val="0085155C"/>
    <w:rsid w:val="008557BD"/>
    <w:rsid w:val="0086430D"/>
    <w:rsid w:val="008704DD"/>
    <w:rsid w:val="00880444"/>
    <w:rsid w:val="00880475"/>
    <w:rsid w:val="008907FA"/>
    <w:rsid w:val="0089662B"/>
    <w:rsid w:val="008A62FB"/>
    <w:rsid w:val="008C1541"/>
    <w:rsid w:val="008D3682"/>
    <w:rsid w:val="008D6DE0"/>
    <w:rsid w:val="008E120E"/>
    <w:rsid w:val="008E49B4"/>
    <w:rsid w:val="008F4497"/>
    <w:rsid w:val="008F7876"/>
    <w:rsid w:val="00931E64"/>
    <w:rsid w:val="009321E2"/>
    <w:rsid w:val="0093765A"/>
    <w:rsid w:val="00946D3E"/>
    <w:rsid w:val="0096190E"/>
    <w:rsid w:val="00975C7D"/>
    <w:rsid w:val="00980909"/>
    <w:rsid w:val="00986DA0"/>
    <w:rsid w:val="00991134"/>
    <w:rsid w:val="00997494"/>
    <w:rsid w:val="009A675B"/>
    <w:rsid w:val="009A68FD"/>
    <w:rsid w:val="009B2C45"/>
    <w:rsid w:val="009B6A3C"/>
    <w:rsid w:val="009C0EF4"/>
    <w:rsid w:val="009D38B9"/>
    <w:rsid w:val="009D531F"/>
    <w:rsid w:val="009D6BE9"/>
    <w:rsid w:val="009F5AC6"/>
    <w:rsid w:val="00A00E21"/>
    <w:rsid w:val="00A06714"/>
    <w:rsid w:val="00A0719B"/>
    <w:rsid w:val="00A2433C"/>
    <w:rsid w:val="00A2755F"/>
    <w:rsid w:val="00A32C8A"/>
    <w:rsid w:val="00A34EA4"/>
    <w:rsid w:val="00A36F78"/>
    <w:rsid w:val="00A37DBE"/>
    <w:rsid w:val="00A465BA"/>
    <w:rsid w:val="00A630C1"/>
    <w:rsid w:val="00A670ED"/>
    <w:rsid w:val="00A70062"/>
    <w:rsid w:val="00A70875"/>
    <w:rsid w:val="00A74326"/>
    <w:rsid w:val="00A835AC"/>
    <w:rsid w:val="00A858A8"/>
    <w:rsid w:val="00AB3775"/>
    <w:rsid w:val="00AB66D4"/>
    <w:rsid w:val="00AB6C17"/>
    <w:rsid w:val="00AC165E"/>
    <w:rsid w:val="00AC4EBE"/>
    <w:rsid w:val="00AD13C8"/>
    <w:rsid w:val="00AE4213"/>
    <w:rsid w:val="00AE4724"/>
    <w:rsid w:val="00AE50B0"/>
    <w:rsid w:val="00B070BC"/>
    <w:rsid w:val="00B1101D"/>
    <w:rsid w:val="00B14E1A"/>
    <w:rsid w:val="00B24C3F"/>
    <w:rsid w:val="00B2525D"/>
    <w:rsid w:val="00B311D1"/>
    <w:rsid w:val="00B31E1A"/>
    <w:rsid w:val="00B33EE0"/>
    <w:rsid w:val="00B42226"/>
    <w:rsid w:val="00B55CF6"/>
    <w:rsid w:val="00B77E16"/>
    <w:rsid w:val="00B85051"/>
    <w:rsid w:val="00B87D47"/>
    <w:rsid w:val="00B92BC8"/>
    <w:rsid w:val="00B93A16"/>
    <w:rsid w:val="00BB447B"/>
    <w:rsid w:val="00BC3534"/>
    <w:rsid w:val="00BD35AE"/>
    <w:rsid w:val="00BF092B"/>
    <w:rsid w:val="00C07143"/>
    <w:rsid w:val="00C120A1"/>
    <w:rsid w:val="00C16A51"/>
    <w:rsid w:val="00C21A51"/>
    <w:rsid w:val="00C352EC"/>
    <w:rsid w:val="00C3611E"/>
    <w:rsid w:val="00C47C03"/>
    <w:rsid w:val="00C51B29"/>
    <w:rsid w:val="00C54CC2"/>
    <w:rsid w:val="00C74A4E"/>
    <w:rsid w:val="00C75FEC"/>
    <w:rsid w:val="00C76FBB"/>
    <w:rsid w:val="00C8350A"/>
    <w:rsid w:val="00CA1477"/>
    <w:rsid w:val="00CB62B6"/>
    <w:rsid w:val="00CD4617"/>
    <w:rsid w:val="00CD7CA6"/>
    <w:rsid w:val="00CE545E"/>
    <w:rsid w:val="00D01ED0"/>
    <w:rsid w:val="00D136E1"/>
    <w:rsid w:val="00D14A85"/>
    <w:rsid w:val="00D2627F"/>
    <w:rsid w:val="00D30730"/>
    <w:rsid w:val="00D519E1"/>
    <w:rsid w:val="00D6090D"/>
    <w:rsid w:val="00D66BB9"/>
    <w:rsid w:val="00D72DF8"/>
    <w:rsid w:val="00D875C7"/>
    <w:rsid w:val="00D9018A"/>
    <w:rsid w:val="00D933C6"/>
    <w:rsid w:val="00D9532C"/>
    <w:rsid w:val="00D9603A"/>
    <w:rsid w:val="00DC3189"/>
    <w:rsid w:val="00DC3647"/>
    <w:rsid w:val="00DC5C03"/>
    <w:rsid w:val="00DD2192"/>
    <w:rsid w:val="00DE1900"/>
    <w:rsid w:val="00DE4457"/>
    <w:rsid w:val="00E12436"/>
    <w:rsid w:val="00E12713"/>
    <w:rsid w:val="00E1736C"/>
    <w:rsid w:val="00E35A18"/>
    <w:rsid w:val="00E3724E"/>
    <w:rsid w:val="00E54EA3"/>
    <w:rsid w:val="00E61CEC"/>
    <w:rsid w:val="00E75B67"/>
    <w:rsid w:val="00E75D89"/>
    <w:rsid w:val="00E80BC5"/>
    <w:rsid w:val="00E84FEF"/>
    <w:rsid w:val="00E94356"/>
    <w:rsid w:val="00EA07B0"/>
    <w:rsid w:val="00EA145E"/>
    <w:rsid w:val="00EB01E0"/>
    <w:rsid w:val="00EB2901"/>
    <w:rsid w:val="00EF13C5"/>
    <w:rsid w:val="00EF52D4"/>
    <w:rsid w:val="00F07489"/>
    <w:rsid w:val="00F17185"/>
    <w:rsid w:val="00F32C56"/>
    <w:rsid w:val="00F36FFB"/>
    <w:rsid w:val="00F4691F"/>
    <w:rsid w:val="00F5753D"/>
    <w:rsid w:val="00F6023E"/>
    <w:rsid w:val="00F60636"/>
    <w:rsid w:val="00F71441"/>
    <w:rsid w:val="00F73338"/>
    <w:rsid w:val="00F83B00"/>
    <w:rsid w:val="00F85DBD"/>
    <w:rsid w:val="00F954BA"/>
    <w:rsid w:val="00FA30C4"/>
    <w:rsid w:val="00FB6E72"/>
    <w:rsid w:val="00FB7DEA"/>
    <w:rsid w:val="00FB7EDA"/>
    <w:rsid w:val="00FC0785"/>
    <w:rsid w:val="00FD2F78"/>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AC4EBE"/>
    <w:pPr>
      <w:pBdr>
        <w:top w:val="single" w:sz="6" w:space="2" w:color="4F81BD" w:themeColor="accent1"/>
        <w:left w:val="single" w:sz="6" w:space="2" w:color="4F81BD" w:themeColor="accent1"/>
      </w:pBd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AC4EBE"/>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paragraph" w:styleId="EndnoteText">
    <w:name w:val="endnote text"/>
    <w:basedOn w:val="Normal"/>
    <w:link w:val="EndnoteTextChar"/>
    <w:semiHidden/>
    <w:unhideWhenUsed/>
    <w:rsid w:val="00EB2901"/>
    <w:pPr>
      <w:spacing w:before="0" w:after="0" w:line="240" w:lineRule="auto"/>
    </w:pPr>
    <w:rPr>
      <w:sz w:val="20"/>
    </w:rPr>
  </w:style>
  <w:style w:type="character" w:customStyle="1" w:styleId="EndnoteTextChar">
    <w:name w:val="Endnote Text Char"/>
    <w:basedOn w:val="DefaultParagraphFont"/>
    <w:link w:val="EndnoteText"/>
    <w:semiHidden/>
    <w:rsid w:val="00EB2901"/>
    <w:rPr>
      <w:sz w:val="20"/>
      <w:szCs w:val="20"/>
    </w:rPr>
  </w:style>
  <w:style w:type="character" w:styleId="EndnoteReference">
    <w:name w:val="endnote reference"/>
    <w:basedOn w:val="DefaultParagraphFont"/>
    <w:semiHidden/>
    <w:unhideWhenUsed/>
    <w:rsid w:val="00EB2901"/>
    <w:rPr>
      <w:vertAlign w:val="superscript"/>
    </w:rPr>
  </w:style>
  <w:style w:type="character" w:customStyle="1" w:styleId="UnresolvedMention1">
    <w:name w:val="Unresolved Mention1"/>
    <w:basedOn w:val="DefaultParagraphFont"/>
    <w:uiPriority w:val="99"/>
    <w:semiHidden/>
    <w:unhideWhenUsed/>
    <w:rsid w:val="00E54EA3"/>
    <w:rPr>
      <w:color w:val="605E5C"/>
      <w:shd w:val="clear" w:color="auto" w:fill="E1DFDD"/>
    </w:rPr>
  </w:style>
  <w:style w:type="character" w:styleId="CommentReference">
    <w:name w:val="annotation reference"/>
    <w:basedOn w:val="DefaultParagraphFont"/>
    <w:semiHidden/>
    <w:unhideWhenUsed/>
    <w:rsid w:val="00A34EA4"/>
    <w:rPr>
      <w:sz w:val="16"/>
      <w:szCs w:val="16"/>
    </w:rPr>
  </w:style>
  <w:style w:type="paragraph" w:styleId="CommentText">
    <w:name w:val="annotation text"/>
    <w:basedOn w:val="Normal"/>
    <w:link w:val="CommentTextChar"/>
    <w:unhideWhenUsed/>
    <w:rsid w:val="00A34EA4"/>
    <w:pPr>
      <w:spacing w:line="240" w:lineRule="auto"/>
    </w:pPr>
    <w:rPr>
      <w:sz w:val="20"/>
    </w:rPr>
  </w:style>
  <w:style w:type="character" w:customStyle="1" w:styleId="CommentTextChar">
    <w:name w:val="Comment Text Char"/>
    <w:basedOn w:val="DefaultParagraphFont"/>
    <w:link w:val="CommentText"/>
    <w:rsid w:val="00A34EA4"/>
    <w:rPr>
      <w:sz w:val="20"/>
      <w:szCs w:val="20"/>
    </w:rPr>
  </w:style>
  <w:style w:type="paragraph" w:styleId="CommentSubject">
    <w:name w:val="annotation subject"/>
    <w:basedOn w:val="CommentText"/>
    <w:next w:val="CommentText"/>
    <w:link w:val="CommentSubjectChar"/>
    <w:semiHidden/>
    <w:unhideWhenUsed/>
    <w:rsid w:val="00A34EA4"/>
    <w:rPr>
      <w:b/>
      <w:bCs/>
    </w:rPr>
  </w:style>
  <w:style w:type="character" w:customStyle="1" w:styleId="CommentSubjectChar">
    <w:name w:val="Comment Subject Char"/>
    <w:basedOn w:val="CommentTextChar"/>
    <w:link w:val="CommentSubject"/>
    <w:semiHidden/>
    <w:rsid w:val="00A34EA4"/>
    <w:rPr>
      <w:b/>
      <w:bCs/>
      <w:sz w:val="20"/>
      <w:szCs w:val="20"/>
    </w:rPr>
  </w:style>
  <w:style w:type="paragraph" w:styleId="Revision">
    <w:name w:val="Revision"/>
    <w:hidden/>
    <w:uiPriority w:val="99"/>
    <w:semiHidden/>
    <w:rsid w:val="0048555A"/>
    <w:pPr>
      <w:spacing w:before="0" w:after="0" w:line="24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501044230">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763909920">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96F733D63FD54143BDE0850DF9BD075F"/>
        <w:category>
          <w:name w:val="General"/>
          <w:gallery w:val="placeholder"/>
        </w:category>
        <w:types>
          <w:type w:val="bbPlcHdr"/>
        </w:types>
        <w:behaviors>
          <w:behavior w:val="content"/>
        </w:behaviors>
        <w:guid w:val="{3C0DA537-BF3F-487A-9390-73CD25697825}"/>
      </w:docPartPr>
      <w:docPartBody>
        <w:p w:rsidR="00642C48" w:rsidRDefault="00642C48">
          <w:r w:rsidRPr="00FB2123">
            <w:rPr>
              <w:rStyle w:val="PlaceholderText"/>
            </w:rPr>
            <w:t>[Status]</w:t>
          </w:r>
        </w:p>
      </w:docPartBody>
    </w:docPart>
    <w:docPart>
      <w:docPartPr>
        <w:name w:val="C6349BB1F4204C4AA980D00BAEA56026"/>
        <w:category>
          <w:name w:val="General"/>
          <w:gallery w:val="placeholder"/>
        </w:category>
        <w:types>
          <w:type w:val="bbPlcHdr"/>
        </w:types>
        <w:behaviors>
          <w:behavior w:val="content"/>
        </w:behaviors>
        <w:guid w:val="{24EED1A6-B82E-4A7C-A27C-D525DDF88997}"/>
      </w:docPartPr>
      <w:docPartBody>
        <w:p w:rsidR="00642C48" w:rsidRDefault="00642C48">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1D0F5E"/>
    <w:rsid w:val="002A74CE"/>
    <w:rsid w:val="00334E95"/>
    <w:rsid w:val="0036007D"/>
    <w:rsid w:val="004D510A"/>
    <w:rsid w:val="005B1CDC"/>
    <w:rsid w:val="005C10E6"/>
    <w:rsid w:val="005C40AA"/>
    <w:rsid w:val="0060790C"/>
    <w:rsid w:val="00642C48"/>
    <w:rsid w:val="00685732"/>
    <w:rsid w:val="00694993"/>
    <w:rsid w:val="006B3D59"/>
    <w:rsid w:val="00750D0B"/>
    <w:rsid w:val="00791DE5"/>
    <w:rsid w:val="00826F15"/>
    <w:rsid w:val="008533A7"/>
    <w:rsid w:val="008C1541"/>
    <w:rsid w:val="0094649F"/>
    <w:rsid w:val="009524BA"/>
    <w:rsid w:val="00981574"/>
    <w:rsid w:val="00B95D3D"/>
    <w:rsid w:val="00C51B29"/>
    <w:rsid w:val="00C56F8E"/>
    <w:rsid w:val="00C76576"/>
    <w:rsid w:val="00CC5D20"/>
    <w:rsid w:val="00CD4617"/>
    <w:rsid w:val="00D01ED0"/>
    <w:rsid w:val="00D36FC0"/>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2C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Time Off / Leave</HR_x0020_Lifecycle>
    <_Status xmlns="http://schemas.microsoft.com/sharepoint/v3/fields">Not Started</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CDD9DB-5754-4FFC-86F3-06574DCBD5A3}">
  <ds:schemaRefs>
    <ds:schemaRef ds:uri="http://purl.org/dc/dcmitype/"/>
    <ds:schemaRef ds:uri="http://schemas.microsoft.com/office/2006/metadata/properties"/>
    <ds:schemaRef ds:uri="http://schemas.microsoft.com/office/infopath/2007/PartnerControls"/>
    <ds:schemaRef ds:uri="http://schemas.microsoft.com/office/2006/documentManagement/types"/>
    <ds:schemaRef ds:uri="af4025bd-eda9-4d6d-bcbe-7de91e238b29"/>
    <ds:schemaRef ds:uri="http://purl.org/dc/terms/"/>
    <ds:schemaRef ds:uri="http://schemas.microsoft.com/sharepoint/v3/fields"/>
    <ds:schemaRef ds:uri="http://schemas.openxmlformats.org/package/2006/metadata/core-properties"/>
    <ds:schemaRef ds:uri="http://schemas.microsoft.com/sharepoint/v3"/>
    <ds:schemaRef ds:uri="http://www.w3.org/XML/1998/namespace"/>
    <ds:schemaRef ds:uri="http://purl.org/dc/elements/1.1/"/>
  </ds:schemaRefs>
</ds:datastoreItem>
</file>

<file path=customXml/itemProps3.xml><?xml version="1.0" encoding="utf-8"?>
<ds:datastoreItem xmlns:ds="http://schemas.openxmlformats.org/officeDocument/2006/customXml" ds:itemID="{73E149EA-D9D0-4DF8-B72F-761260B9AEBB}">
  <ds:schemaRefs>
    <ds:schemaRef ds:uri="http://schemas.openxmlformats.org/officeDocument/2006/bibliography"/>
  </ds:schemaRefs>
</ds:datastoreItem>
</file>

<file path=customXml/itemProps4.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5.xml><?xml version="1.0" encoding="utf-8"?>
<ds:datastoreItem xmlns:ds="http://schemas.openxmlformats.org/officeDocument/2006/customXml" ds:itemID="{C0BDE3A1-D9A7-4537-9B69-2F04F1A5C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3542</Words>
  <Characters>18248</Characters>
  <Application>Microsoft Office Word</Application>
  <DocSecurity>0</DocSecurity>
  <Lines>431</Lines>
  <Paragraphs>263</Paragraphs>
  <ScaleCrop>false</ScaleCrop>
  <HeadingPairs>
    <vt:vector size="2" baseType="variant">
      <vt:variant>
        <vt:lpstr>Title</vt:lpstr>
      </vt:variant>
      <vt:variant>
        <vt:i4>1</vt:i4>
      </vt:variant>
    </vt:vector>
  </HeadingPairs>
  <TitlesOfParts>
    <vt:vector size="1" baseType="lpstr">
      <vt:lpstr>Special Leave Policy and Procedure</vt:lpstr>
    </vt:vector>
  </TitlesOfParts>
  <Company>Clerk of Tynwald Office</Company>
  <LinksUpToDate>false</LinksUpToDate>
  <CharactersWithSpaces>21593</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Leave Policy and Procedure</dc:title>
  <dc:creator>Mandy Kinnell</dc:creator>
  <cp:lastModifiedBy>Julie Brodie</cp:lastModifiedBy>
  <cp:revision>5</cp:revision>
  <cp:lastPrinted>2026-01-08T16:25:00Z</cp:lastPrinted>
  <dcterms:created xsi:type="dcterms:W3CDTF">2025-12-23T08:35:00Z</dcterms:created>
  <dcterms:modified xsi:type="dcterms:W3CDTF">2026-01-09T11:37:00Z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