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D7202" w14:textId="11266227" w:rsidR="00E80BC5" w:rsidRPr="004B0EC5" w:rsidRDefault="00AC78D0" w:rsidP="00DD2192">
      <w:pPr>
        <w:pStyle w:val="Title"/>
        <w:pBdr>
          <w:bottom w:val="single" w:sz="4" w:space="1" w:color="C6D9F1" w:themeColor="text2" w:themeTint="33"/>
        </w:pBdr>
        <w:jc w:val="center"/>
      </w:pPr>
      <w:sdt>
        <w:sdtPr>
          <w:alias w:val="Title"/>
          <w:tag w:val=""/>
          <w:id w:val="-273565703"/>
          <w:placeholder>
            <w:docPart w:val="CD1DD89B753447CC8C44B7474161C119"/>
          </w:placeholder>
          <w:dataBinding w:prefixMappings="xmlns:ns0='http://purl.org/dc/elements/1.1/' xmlns:ns1='http://schemas.openxmlformats.org/package/2006/metadata/core-properties' " w:xpath="/ns1:coreProperties[1]/ns0:title[1]" w:storeItemID="{6C3C8BC8-F283-45AE-878A-BAB7291924A1}"/>
          <w:text/>
        </w:sdtPr>
        <w:sdtEndPr/>
        <w:sdtContent>
          <w:r w:rsidR="00D02A02">
            <w:t>Grievance Policy and Procedure</w:t>
          </w:r>
        </w:sdtContent>
      </w:sdt>
    </w:p>
    <w:p w14:paraId="63211E88" w14:textId="77777777" w:rsidR="001B5E12" w:rsidRDefault="001B5E12" w:rsidP="001B5E12">
      <w:pPr>
        <w:pStyle w:val="TOC1"/>
        <w:tabs>
          <w:tab w:val="left" w:pos="440"/>
          <w:tab w:val="right" w:leader="dot" w:pos="10456"/>
        </w:tabs>
        <w:spacing w:before="20" w:after="20"/>
        <w:rPr>
          <w:b w:val="0"/>
          <w:bCs w:val="0"/>
          <w:caps/>
          <w:sz w:val="24"/>
        </w:rPr>
      </w:pPr>
    </w:p>
    <w:p w14:paraId="17025297" w14:textId="4AD38E37" w:rsidR="007F378D" w:rsidRDefault="00CB62B6">
      <w:pPr>
        <w:pStyle w:val="TOC1"/>
        <w:tabs>
          <w:tab w:val="left" w:pos="440"/>
          <w:tab w:val="right" w:leader="dot" w:pos="10456"/>
        </w:tabs>
        <w:rPr>
          <w:rFonts w:cstheme="minorBidi"/>
          <w:b w:val="0"/>
          <w:bCs w:val="0"/>
          <w:noProof/>
          <w:kern w:val="2"/>
          <w:sz w:val="24"/>
          <w:szCs w:val="24"/>
          <w14:ligatures w14:val="standardContextual"/>
        </w:rPr>
      </w:pPr>
      <w:r w:rsidRPr="009F61A1">
        <w:rPr>
          <w:b w:val="0"/>
          <w:bCs w:val="0"/>
          <w:caps/>
          <w:sz w:val="24"/>
        </w:rPr>
        <w:fldChar w:fldCharType="begin"/>
      </w:r>
      <w:r w:rsidRPr="009F61A1">
        <w:rPr>
          <w:b w:val="0"/>
          <w:bCs w:val="0"/>
          <w:caps/>
          <w:sz w:val="24"/>
        </w:rPr>
        <w:instrText xml:space="preserve"> TOC \o "1-3" \h \z \u </w:instrText>
      </w:r>
      <w:r w:rsidRPr="009F61A1">
        <w:rPr>
          <w:b w:val="0"/>
          <w:bCs w:val="0"/>
          <w:caps/>
          <w:sz w:val="24"/>
        </w:rPr>
        <w:fldChar w:fldCharType="separate"/>
      </w:r>
      <w:hyperlink w:anchor="_Toc217298969" w:history="1">
        <w:r w:rsidR="007F378D" w:rsidRPr="0039704E">
          <w:rPr>
            <w:rStyle w:val="Hyperlink"/>
            <w:noProof/>
          </w:rPr>
          <w:t>1.</w:t>
        </w:r>
        <w:r w:rsidR="007F378D">
          <w:rPr>
            <w:rFonts w:cstheme="minorBidi"/>
            <w:b w:val="0"/>
            <w:bCs w:val="0"/>
            <w:noProof/>
            <w:kern w:val="2"/>
            <w:sz w:val="24"/>
            <w:szCs w:val="24"/>
            <w14:ligatures w14:val="standardContextual"/>
          </w:rPr>
          <w:tab/>
        </w:r>
        <w:r w:rsidR="007F378D" w:rsidRPr="0039704E">
          <w:rPr>
            <w:rStyle w:val="Hyperlink"/>
            <w:noProof/>
          </w:rPr>
          <w:t>Introduction</w:t>
        </w:r>
        <w:r w:rsidR="007F378D">
          <w:rPr>
            <w:noProof/>
            <w:webHidden/>
          </w:rPr>
          <w:tab/>
        </w:r>
        <w:r w:rsidR="007F378D">
          <w:rPr>
            <w:noProof/>
            <w:webHidden/>
          </w:rPr>
          <w:fldChar w:fldCharType="begin"/>
        </w:r>
        <w:r w:rsidR="007F378D">
          <w:rPr>
            <w:noProof/>
            <w:webHidden/>
          </w:rPr>
          <w:instrText xml:space="preserve"> PAGEREF _Toc217298969 \h </w:instrText>
        </w:r>
        <w:r w:rsidR="007F378D">
          <w:rPr>
            <w:noProof/>
            <w:webHidden/>
          </w:rPr>
        </w:r>
        <w:r w:rsidR="007F378D">
          <w:rPr>
            <w:noProof/>
            <w:webHidden/>
          </w:rPr>
          <w:fldChar w:fldCharType="separate"/>
        </w:r>
        <w:r w:rsidR="00D02A02">
          <w:rPr>
            <w:noProof/>
            <w:webHidden/>
          </w:rPr>
          <w:t>3</w:t>
        </w:r>
        <w:r w:rsidR="007F378D">
          <w:rPr>
            <w:noProof/>
            <w:webHidden/>
          </w:rPr>
          <w:fldChar w:fldCharType="end"/>
        </w:r>
      </w:hyperlink>
    </w:p>
    <w:p w14:paraId="4F273B8D" w14:textId="4941CF0E"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70" w:history="1">
        <w:r w:rsidRPr="0039704E">
          <w:rPr>
            <w:rStyle w:val="Hyperlink"/>
            <w:noProof/>
          </w:rPr>
          <w:t>1.1.</w:t>
        </w:r>
        <w:r>
          <w:rPr>
            <w:rFonts w:cstheme="minorBidi"/>
            <w:i w:val="0"/>
            <w:iCs w:val="0"/>
            <w:noProof/>
            <w:kern w:val="2"/>
            <w:sz w:val="24"/>
            <w:szCs w:val="24"/>
            <w14:ligatures w14:val="standardContextual"/>
          </w:rPr>
          <w:tab/>
        </w:r>
        <w:r w:rsidRPr="0039704E">
          <w:rPr>
            <w:rStyle w:val="Hyperlink"/>
            <w:noProof/>
          </w:rPr>
          <w:t>Linked Documents</w:t>
        </w:r>
        <w:r>
          <w:rPr>
            <w:noProof/>
            <w:webHidden/>
          </w:rPr>
          <w:tab/>
        </w:r>
        <w:r>
          <w:rPr>
            <w:noProof/>
            <w:webHidden/>
          </w:rPr>
          <w:fldChar w:fldCharType="begin"/>
        </w:r>
        <w:r>
          <w:rPr>
            <w:noProof/>
            <w:webHidden/>
          </w:rPr>
          <w:instrText xml:space="preserve"> PAGEREF _Toc217298970 \h </w:instrText>
        </w:r>
        <w:r>
          <w:rPr>
            <w:noProof/>
            <w:webHidden/>
          </w:rPr>
        </w:r>
        <w:r>
          <w:rPr>
            <w:noProof/>
            <w:webHidden/>
          </w:rPr>
          <w:fldChar w:fldCharType="separate"/>
        </w:r>
        <w:r w:rsidR="00D02A02">
          <w:rPr>
            <w:noProof/>
            <w:webHidden/>
          </w:rPr>
          <w:t>3</w:t>
        </w:r>
        <w:r>
          <w:rPr>
            <w:noProof/>
            <w:webHidden/>
          </w:rPr>
          <w:fldChar w:fldCharType="end"/>
        </w:r>
      </w:hyperlink>
    </w:p>
    <w:p w14:paraId="2F24821D" w14:textId="35C072F0"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71" w:history="1">
        <w:r w:rsidRPr="0039704E">
          <w:rPr>
            <w:rStyle w:val="Hyperlink"/>
            <w:noProof/>
          </w:rPr>
          <w:t>1.2.</w:t>
        </w:r>
        <w:r>
          <w:rPr>
            <w:rFonts w:cstheme="minorBidi"/>
            <w:i w:val="0"/>
            <w:iCs w:val="0"/>
            <w:noProof/>
            <w:kern w:val="2"/>
            <w:sz w:val="24"/>
            <w:szCs w:val="24"/>
            <w14:ligatures w14:val="standardContextual"/>
          </w:rPr>
          <w:tab/>
        </w:r>
        <w:r w:rsidRPr="0039704E">
          <w:rPr>
            <w:rStyle w:val="Hyperlink"/>
            <w:noProof/>
          </w:rPr>
          <w:t>Scope</w:t>
        </w:r>
        <w:r>
          <w:rPr>
            <w:noProof/>
            <w:webHidden/>
          </w:rPr>
          <w:tab/>
        </w:r>
        <w:r>
          <w:rPr>
            <w:noProof/>
            <w:webHidden/>
          </w:rPr>
          <w:fldChar w:fldCharType="begin"/>
        </w:r>
        <w:r>
          <w:rPr>
            <w:noProof/>
            <w:webHidden/>
          </w:rPr>
          <w:instrText xml:space="preserve"> PAGEREF _Toc217298971 \h </w:instrText>
        </w:r>
        <w:r>
          <w:rPr>
            <w:noProof/>
            <w:webHidden/>
          </w:rPr>
        </w:r>
        <w:r>
          <w:rPr>
            <w:noProof/>
            <w:webHidden/>
          </w:rPr>
          <w:fldChar w:fldCharType="separate"/>
        </w:r>
        <w:r w:rsidR="00D02A02">
          <w:rPr>
            <w:noProof/>
            <w:webHidden/>
          </w:rPr>
          <w:t>3</w:t>
        </w:r>
        <w:r>
          <w:rPr>
            <w:noProof/>
            <w:webHidden/>
          </w:rPr>
          <w:fldChar w:fldCharType="end"/>
        </w:r>
      </w:hyperlink>
    </w:p>
    <w:p w14:paraId="26A06FF9" w14:textId="0FD71B72"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72" w:history="1">
        <w:r w:rsidRPr="0039704E">
          <w:rPr>
            <w:rStyle w:val="Hyperlink"/>
            <w:noProof/>
          </w:rPr>
          <w:t>1.3.</w:t>
        </w:r>
        <w:r>
          <w:rPr>
            <w:rFonts w:cstheme="minorBidi"/>
            <w:i w:val="0"/>
            <w:iCs w:val="0"/>
            <w:noProof/>
            <w:kern w:val="2"/>
            <w:sz w:val="24"/>
            <w:szCs w:val="24"/>
            <w14:ligatures w14:val="standardContextual"/>
          </w:rPr>
          <w:tab/>
        </w:r>
        <w:r w:rsidRPr="0039704E">
          <w:rPr>
            <w:rStyle w:val="Hyperlink"/>
            <w:noProof/>
          </w:rPr>
          <w:t>Overview of the process</w:t>
        </w:r>
        <w:r>
          <w:rPr>
            <w:noProof/>
            <w:webHidden/>
          </w:rPr>
          <w:tab/>
        </w:r>
        <w:r>
          <w:rPr>
            <w:noProof/>
            <w:webHidden/>
          </w:rPr>
          <w:fldChar w:fldCharType="begin"/>
        </w:r>
        <w:r>
          <w:rPr>
            <w:noProof/>
            <w:webHidden/>
          </w:rPr>
          <w:instrText xml:space="preserve"> PAGEREF _Toc217298972 \h </w:instrText>
        </w:r>
        <w:r>
          <w:rPr>
            <w:noProof/>
            <w:webHidden/>
          </w:rPr>
        </w:r>
        <w:r>
          <w:rPr>
            <w:noProof/>
            <w:webHidden/>
          </w:rPr>
          <w:fldChar w:fldCharType="separate"/>
        </w:r>
        <w:r w:rsidR="00D02A02">
          <w:rPr>
            <w:noProof/>
            <w:webHidden/>
          </w:rPr>
          <w:t>3</w:t>
        </w:r>
        <w:r>
          <w:rPr>
            <w:noProof/>
            <w:webHidden/>
          </w:rPr>
          <w:fldChar w:fldCharType="end"/>
        </w:r>
      </w:hyperlink>
    </w:p>
    <w:p w14:paraId="73F46A56" w14:textId="4364646F"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73" w:history="1">
        <w:r w:rsidRPr="0039704E">
          <w:rPr>
            <w:rStyle w:val="Hyperlink"/>
            <w:noProof/>
          </w:rPr>
          <w:t>1.4.</w:t>
        </w:r>
        <w:r>
          <w:rPr>
            <w:rFonts w:cstheme="minorBidi"/>
            <w:i w:val="0"/>
            <w:iCs w:val="0"/>
            <w:noProof/>
            <w:kern w:val="2"/>
            <w:sz w:val="24"/>
            <w:szCs w:val="24"/>
            <w14:ligatures w14:val="standardContextual"/>
          </w:rPr>
          <w:tab/>
        </w:r>
        <w:r w:rsidRPr="0039704E">
          <w:rPr>
            <w:rStyle w:val="Hyperlink"/>
            <w:noProof/>
          </w:rPr>
          <w:t>Key Contacts</w:t>
        </w:r>
        <w:r>
          <w:rPr>
            <w:noProof/>
            <w:webHidden/>
          </w:rPr>
          <w:tab/>
        </w:r>
        <w:r>
          <w:rPr>
            <w:noProof/>
            <w:webHidden/>
          </w:rPr>
          <w:fldChar w:fldCharType="begin"/>
        </w:r>
        <w:r>
          <w:rPr>
            <w:noProof/>
            <w:webHidden/>
          </w:rPr>
          <w:instrText xml:space="preserve"> PAGEREF _Toc217298973 \h </w:instrText>
        </w:r>
        <w:r>
          <w:rPr>
            <w:noProof/>
            <w:webHidden/>
          </w:rPr>
        </w:r>
        <w:r>
          <w:rPr>
            <w:noProof/>
            <w:webHidden/>
          </w:rPr>
          <w:fldChar w:fldCharType="separate"/>
        </w:r>
        <w:r w:rsidR="00D02A02">
          <w:rPr>
            <w:noProof/>
            <w:webHidden/>
          </w:rPr>
          <w:t>3</w:t>
        </w:r>
        <w:r>
          <w:rPr>
            <w:noProof/>
            <w:webHidden/>
          </w:rPr>
          <w:fldChar w:fldCharType="end"/>
        </w:r>
      </w:hyperlink>
    </w:p>
    <w:p w14:paraId="02A05F01" w14:textId="774AFEC6" w:rsidR="007F378D" w:rsidRDefault="007F378D">
      <w:pPr>
        <w:pStyle w:val="TOC1"/>
        <w:tabs>
          <w:tab w:val="left" w:pos="440"/>
          <w:tab w:val="right" w:leader="dot" w:pos="10456"/>
        </w:tabs>
        <w:rPr>
          <w:rFonts w:cstheme="minorBidi"/>
          <w:b w:val="0"/>
          <w:bCs w:val="0"/>
          <w:noProof/>
          <w:kern w:val="2"/>
          <w:sz w:val="24"/>
          <w:szCs w:val="24"/>
          <w14:ligatures w14:val="standardContextual"/>
        </w:rPr>
      </w:pPr>
      <w:hyperlink w:anchor="_Toc217298974" w:history="1">
        <w:r w:rsidRPr="0039704E">
          <w:rPr>
            <w:rStyle w:val="Hyperlink"/>
            <w:noProof/>
          </w:rPr>
          <w:t>2.</w:t>
        </w:r>
        <w:r>
          <w:rPr>
            <w:rFonts w:cstheme="minorBidi"/>
            <w:b w:val="0"/>
            <w:bCs w:val="0"/>
            <w:noProof/>
            <w:kern w:val="2"/>
            <w:sz w:val="24"/>
            <w:szCs w:val="24"/>
            <w14:ligatures w14:val="standardContextual"/>
          </w:rPr>
          <w:tab/>
        </w:r>
        <w:r w:rsidRPr="0039704E">
          <w:rPr>
            <w:rStyle w:val="Hyperlink"/>
            <w:noProof/>
          </w:rPr>
          <w:t>Key principles</w:t>
        </w:r>
        <w:r>
          <w:rPr>
            <w:noProof/>
            <w:webHidden/>
          </w:rPr>
          <w:tab/>
        </w:r>
        <w:r>
          <w:rPr>
            <w:noProof/>
            <w:webHidden/>
          </w:rPr>
          <w:fldChar w:fldCharType="begin"/>
        </w:r>
        <w:r>
          <w:rPr>
            <w:noProof/>
            <w:webHidden/>
          </w:rPr>
          <w:instrText xml:space="preserve"> PAGEREF _Toc217298974 \h </w:instrText>
        </w:r>
        <w:r>
          <w:rPr>
            <w:noProof/>
            <w:webHidden/>
          </w:rPr>
        </w:r>
        <w:r>
          <w:rPr>
            <w:noProof/>
            <w:webHidden/>
          </w:rPr>
          <w:fldChar w:fldCharType="separate"/>
        </w:r>
        <w:r w:rsidR="00D02A02">
          <w:rPr>
            <w:noProof/>
            <w:webHidden/>
          </w:rPr>
          <w:t>4</w:t>
        </w:r>
        <w:r>
          <w:rPr>
            <w:noProof/>
            <w:webHidden/>
          </w:rPr>
          <w:fldChar w:fldCharType="end"/>
        </w:r>
      </w:hyperlink>
    </w:p>
    <w:p w14:paraId="5D696348" w14:textId="576DE083"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75" w:history="1">
        <w:r w:rsidRPr="0039704E">
          <w:rPr>
            <w:rStyle w:val="Hyperlink"/>
            <w:noProof/>
          </w:rPr>
          <w:t>2.1.</w:t>
        </w:r>
        <w:r>
          <w:rPr>
            <w:rFonts w:cstheme="minorBidi"/>
            <w:i w:val="0"/>
            <w:iCs w:val="0"/>
            <w:noProof/>
            <w:kern w:val="2"/>
            <w:sz w:val="24"/>
            <w:szCs w:val="24"/>
            <w14:ligatures w14:val="standardContextual"/>
          </w:rPr>
          <w:tab/>
        </w:r>
        <w:r w:rsidRPr="0039704E">
          <w:rPr>
            <w:rStyle w:val="Hyperlink"/>
            <w:noProof/>
          </w:rPr>
          <w:t>Informal resolution</w:t>
        </w:r>
        <w:r>
          <w:rPr>
            <w:noProof/>
            <w:webHidden/>
          </w:rPr>
          <w:tab/>
        </w:r>
        <w:r>
          <w:rPr>
            <w:noProof/>
            <w:webHidden/>
          </w:rPr>
          <w:fldChar w:fldCharType="begin"/>
        </w:r>
        <w:r>
          <w:rPr>
            <w:noProof/>
            <w:webHidden/>
          </w:rPr>
          <w:instrText xml:space="preserve"> PAGEREF _Toc217298975 \h </w:instrText>
        </w:r>
        <w:r>
          <w:rPr>
            <w:noProof/>
            <w:webHidden/>
          </w:rPr>
        </w:r>
        <w:r>
          <w:rPr>
            <w:noProof/>
            <w:webHidden/>
          </w:rPr>
          <w:fldChar w:fldCharType="separate"/>
        </w:r>
        <w:r w:rsidR="00D02A02">
          <w:rPr>
            <w:noProof/>
            <w:webHidden/>
          </w:rPr>
          <w:t>4</w:t>
        </w:r>
        <w:r>
          <w:rPr>
            <w:noProof/>
            <w:webHidden/>
          </w:rPr>
          <w:fldChar w:fldCharType="end"/>
        </w:r>
      </w:hyperlink>
    </w:p>
    <w:p w14:paraId="2F12AAA9" w14:textId="2E96DCB1"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76" w:history="1">
        <w:r w:rsidRPr="0039704E">
          <w:rPr>
            <w:rStyle w:val="Hyperlink"/>
            <w:noProof/>
          </w:rPr>
          <w:t>2.2.</w:t>
        </w:r>
        <w:r>
          <w:rPr>
            <w:rFonts w:cstheme="minorBidi"/>
            <w:i w:val="0"/>
            <w:iCs w:val="0"/>
            <w:noProof/>
            <w:kern w:val="2"/>
            <w:sz w:val="24"/>
            <w:szCs w:val="24"/>
            <w14:ligatures w14:val="standardContextual"/>
          </w:rPr>
          <w:tab/>
        </w:r>
        <w:r w:rsidRPr="0039704E">
          <w:rPr>
            <w:rStyle w:val="Hyperlink"/>
            <w:noProof/>
          </w:rPr>
          <w:t>Fair and consistent</w:t>
        </w:r>
        <w:r>
          <w:rPr>
            <w:noProof/>
            <w:webHidden/>
          </w:rPr>
          <w:tab/>
        </w:r>
        <w:r>
          <w:rPr>
            <w:noProof/>
            <w:webHidden/>
          </w:rPr>
          <w:fldChar w:fldCharType="begin"/>
        </w:r>
        <w:r>
          <w:rPr>
            <w:noProof/>
            <w:webHidden/>
          </w:rPr>
          <w:instrText xml:space="preserve"> PAGEREF _Toc217298976 \h </w:instrText>
        </w:r>
        <w:r>
          <w:rPr>
            <w:noProof/>
            <w:webHidden/>
          </w:rPr>
        </w:r>
        <w:r>
          <w:rPr>
            <w:noProof/>
            <w:webHidden/>
          </w:rPr>
          <w:fldChar w:fldCharType="separate"/>
        </w:r>
        <w:r w:rsidR="00D02A02">
          <w:rPr>
            <w:noProof/>
            <w:webHidden/>
          </w:rPr>
          <w:t>4</w:t>
        </w:r>
        <w:r>
          <w:rPr>
            <w:noProof/>
            <w:webHidden/>
          </w:rPr>
          <w:fldChar w:fldCharType="end"/>
        </w:r>
      </w:hyperlink>
    </w:p>
    <w:p w14:paraId="7A29D647" w14:textId="665CD6D4"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77" w:history="1">
        <w:r w:rsidRPr="0039704E">
          <w:rPr>
            <w:rStyle w:val="Hyperlink"/>
            <w:noProof/>
          </w:rPr>
          <w:t>2.3.</w:t>
        </w:r>
        <w:r>
          <w:rPr>
            <w:rFonts w:cstheme="minorBidi"/>
            <w:i w:val="0"/>
            <w:iCs w:val="0"/>
            <w:noProof/>
            <w:kern w:val="2"/>
            <w:sz w:val="24"/>
            <w:szCs w:val="24"/>
            <w14:ligatures w14:val="standardContextual"/>
          </w:rPr>
          <w:tab/>
        </w:r>
        <w:r w:rsidRPr="0039704E">
          <w:rPr>
            <w:rStyle w:val="Hyperlink"/>
            <w:noProof/>
          </w:rPr>
          <w:t>The right to be accompanied</w:t>
        </w:r>
        <w:r>
          <w:rPr>
            <w:noProof/>
            <w:webHidden/>
          </w:rPr>
          <w:tab/>
        </w:r>
        <w:r>
          <w:rPr>
            <w:noProof/>
            <w:webHidden/>
          </w:rPr>
          <w:fldChar w:fldCharType="begin"/>
        </w:r>
        <w:r>
          <w:rPr>
            <w:noProof/>
            <w:webHidden/>
          </w:rPr>
          <w:instrText xml:space="preserve"> PAGEREF _Toc217298977 \h </w:instrText>
        </w:r>
        <w:r>
          <w:rPr>
            <w:noProof/>
            <w:webHidden/>
          </w:rPr>
        </w:r>
        <w:r>
          <w:rPr>
            <w:noProof/>
            <w:webHidden/>
          </w:rPr>
          <w:fldChar w:fldCharType="separate"/>
        </w:r>
        <w:r w:rsidR="00D02A02">
          <w:rPr>
            <w:noProof/>
            <w:webHidden/>
          </w:rPr>
          <w:t>4</w:t>
        </w:r>
        <w:r>
          <w:rPr>
            <w:noProof/>
            <w:webHidden/>
          </w:rPr>
          <w:fldChar w:fldCharType="end"/>
        </w:r>
      </w:hyperlink>
    </w:p>
    <w:p w14:paraId="320E6D89" w14:textId="323F4F9A"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78" w:history="1">
        <w:r w:rsidRPr="0039704E">
          <w:rPr>
            <w:rStyle w:val="Hyperlink"/>
            <w:noProof/>
          </w:rPr>
          <w:t>2.4.</w:t>
        </w:r>
        <w:r>
          <w:rPr>
            <w:rFonts w:cstheme="minorBidi"/>
            <w:i w:val="0"/>
            <w:iCs w:val="0"/>
            <w:noProof/>
            <w:kern w:val="2"/>
            <w:sz w:val="24"/>
            <w:szCs w:val="24"/>
            <w14:ligatures w14:val="standardContextual"/>
          </w:rPr>
          <w:tab/>
        </w:r>
        <w:r w:rsidRPr="0039704E">
          <w:rPr>
            <w:rStyle w:val="Hyperlink"/>
            <w:noProof/>
          </w:rPr>
          <w:t>Protection under law</w:t>
        </w:r>
        <w:r>
          <w:rPr>
            <w:noProof/>
            <w:webHidden/>
          </w:rPr>
          <w:tab/>
        </w:r>
        <w:r>
          <w:rPr>
            <w:noProof/>
            <w:webHidden/>
          </w:rPr>
          <w:fldChar w:fldCharType="begin"/>
        </w:r>
        <w:r>
          <w:rPr>
            <w:noProof/>
            <w:webHidden/>
          </w:rPr>
          <w:instrText xml:space="preserve"> PAGEREF _Toc217298978 \h </w:instrText>
        </w:r>
        <w:r>
          <w:rPr>
            <w:noProof/>
            <w:webHidden/>
          </w:rPr>
        </w:r>
        <w:r>
          <w:rPr>
            <w:noProof/>
            <w:webHidden/>
          </w:rPr>
          <w:fldChar w:fldCharType="separate"/>
        </w:r>
        <w:r w:rsidR="00D02A02">
          <w:rPr>
            <w:noProof/>
            <w:webHidden/>
          </w:rPr>
          <w:t>4</w:t>
        </w:r>
        <w:r>
          <w:rPr>
            <w:noProof/>
            <w:webHidden/>
          </w:rPr>
          <w:fldChar w:fldCharType="end"/>
        </w:r>
      </w:hyperlink>
    </w:p>
    <w:p w14:paraId="6E8CF177" w14:textId="6F3747A3"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79" w:history="1">
        <w:r w:rsidRPr="0039704E">
          <w:rPr>
            <w:rStyle w:val="Hyperlink"/>
            <w:noProof/>
          </w:rPr>
          <w:t>2.5.</w:t>
        </w:r>
        <w:r>
          <w:rPr>
            <w:rFonts w:cstheme="minorBidi"/>
            <w:i w:val="0"/>
            <w:iCs w:val="0"/>
            <w:noProof/>
            <w:kern w:val="2"/>
            <w:sz w:val="24"/>
            <w:szCs w:val="24"/>
            <w14:ligatures w14:val="standardContextual"/>
          </w:rPr>
          <w:tab/>
        </w:r>
        <w:r w:rsidRPr="0039704E">
          <w:rPr>
            <w:rStyle w:val="Hyperlink"/>
            <w:noProof/>
          </w:rPr>
          <w:t>Confidentiality</w:t>
        </w:r>
        <w:r>
          <w:rPr>
            <w:noProof/>
            <w:webHidden/>
          </w:rPr>
          <w:tab/>
        </w:r>
        <w:r>
          <w:rPr>
            <w:noProof/>
            <w:webHidden/>
          </w:rPr>
          <w:fldChar w:fldCharType="begin"/>
        </w:r>
        <w:r>
          <w:rPr>
            <w:noProof/>
            <w:webHidden/>
          </w:rPr>
          <w:instrText xml:space="preserve"> PAGEREF _Toc217298979 \h </w:instrText>
        </w:r>
        <w:r>
          <w:rPr>
            <w:noProof/>
            <w:webHidden/>
          </w:rPr>
        </w:r>
        <w:r>
          <w:rPr>
            <w:noProof/>
            <w:webHidden/>
          </w:rPr>
          <w:fldChar w:fldCharType="separate"/>
        </w:r>
        <w:r w:rsidR="00D02A02">
          <w:rPr>
            <w:noProof/>
            <w:webHidden/>
          </w:rPr>
          <w:t>4</w:t>
        </w:r>
        <w:r>
          <w:rPr>
            <w:noProof/>
            <w:webHidden/>
          </w:rPr>
          <w:fldChar w:fldCharType="end"/>
        </w:r>
      </w:hyperlink>
    </w:p>
    <w:p w14:paraId="3018541F" w14:textId="1DA755CC" w:rsidR="007F378D" w:rsidRDefault="007F378D">
      <w:pPr>
        <w:pStyle w:val="TOC1"/>
        <w:tabs>
          <w:tab w:val="left" w:pos="440"/>
          <w:tab w:val="right" w:leader="dot" w:pos="10456"/>
        </w:tabs>
        <w:rPr>
          <w:rFonts w:cstheme="minorBidi"/>
          <w:b w:val="0"/>
          <w:bCs w:val="0"/>
          <w:noProof/>
          <w:kern w:val="2"/>
          <w:sz w:val="24"/>
          <w:szCs w:val="24"/>
          <w14:ligatures w14:val="standardContextual"/>
        </w:rPr>
      </w:pPr>
      <w:hyperlink w:anchor="_Toc217298980" w:history="1">
        <w:r w:rsidRPr="0039704E">
          <w:rPr>
            <w:rStyle w:val="Hyperlink"/>
            <w:noProof/>
          </w:rPr>
          <w:t>3.</w:t>
        </w:r>
        <w:r>
          <w:rPr>
            <w:rFonts w:cstheme="minorBidi"/>
            <w:b w:val="0"/>
            <w:bCs w:val="0"/>
            <w:noProof/>
            <w:kern w:val="2"/>
            <w:sz w:val="24"/>
            <w:szCs w:val="24"/>
            <w14:ligatures w14:val="standardContextual"/>
          </w:rPr>
          <w:tab/>
        </w:r>
        <w:r w:rsidRPr="0039704E">
          <w:rPr>
            <w:rStyle w:val="Hyperlink"/>
            <w:noProof/>
          </w:rPr>
          <w:t>The Informal Procedure</w:t>
        </w:r>
        <w:r>
          <w:rPr>
            <w:noProof/>
            <w:webHidden/>
          </w:rPr>
          <w:tab/>
        </w:r>
        <w:r>
          <w:rPr>
            <w:noProof/>
            <w:webHidden/>
          </w:rPr>
          <w:fldChar w:fldCharType="begin"/>
        </w:r>
        <w:r>
          <w:rPr>
            <w:noProof/>
            <w:webHidden/>
          </w:rPr>
          <w:instrText xml:space="preserve"> PAGEREF _Toc217298980 \h </w:instrText>
        </w:r>
        <w:r>
          <w:rPr>
            <w:noProof/>
            <w:webHidden/>
          </w:rPr>
        </w:r>
        <w:r>
          <w:rPr>
            <w:noProof/>
            <w:webHidden/>
          </w:rPr>
          <w:fldChar w:fldCharType="separate"/>
        </w:r>
        <w:r w:rsidR="00D02A02">
          <w:rPr>
            <w:noProof/>
            <w:webHidden/>
          </w:rPr>
          <w:t>5</w:t>
        </w:r>
        <w:r>
          <w:rPr>
            <w:noProof/>
            <w:webHidden/>
          </w:rPr>
          <w:fldChar w:fldCharType="end"/>
        </w:r>
      </w:hyperlink>
    </w:p>
    <w:p w14:paraId="306006B3" w14:textId="2578206E"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81" w:history="1">
        <w:r w:rsidRPr="0039704E">
          <w:rPr>
            <w:rStyle w:val="Hyperlink"/>
            <w:noProof/>
          </w:rPr>
          <w:t>3.1.</w:t>
        </w:r>
        <w:r>
          <w:rPr>
            <w:rFonts w:cstheme="minorBidi"/>
            <w:i w:val="0"/>
            <w:iCs w:val="0"/>
            <w:noProof/>
            <w:kern w:val="2"/>
            <w:sz w:val="24"/>
            <w:szCs w:val="24"/>
            <w14:ligatures w14:val="standardContextual"/>
          </w:rPr>
          <w:tab/>
        </w:r>
        <w:r w:rsidRPr="0039704E">
          <w:rPr>
            <w:rStyle w:val="Hyperlink"/>
            <w:noProof/>
          </w:rPr>
          <w:t>The aim of resolving a grievance informally</w:t>
        </w:r>
        <w:r>
          <w:rPr>
            <w:noProof/>
            <w:webHidden/>
          </w:rPr>
          <w:tab/>
        </w:r>
        <w:r>
          <w:rPr>
            <w:noProof/>
            <w:webHidden/>
          </w:rPr>
          <w:fldChar w:fldCharType="begin"/>
        </w:r>
        <w:r>
          <w:rPr>
            <w:noProof/>
            <w:webHidden/>
          </w:rPr>
          <w:instrText xml:space="preserve"> PAGEREF _Toc217298981 \h </w:instrText>
        </w:r>
        <w:r>
          <w:rPr>
            <w:noProof/>
            <w:webHidden/>
          </w:rPr>
        </w:r>
        <w:r>
          <w:rPr>
            <w:noProof/>
            <w:webHidden/>
          </w:rPr>
          <w:fldChar w:fldCharType="separate"/>
        </w:r>
        <w:r w:rsidR="00D02A02">
          <w:rPr>
            <w:noProof/>
            <w:webHidden/>
          </w:rPr>
          <w:t>5</w:t>
        </w:r>
        <w:r>
          <w:rPr>
            <w:noProof/>
            <w:webHidden/>
          </w:rPr>
          <w:fldChar w:fldCharType="end"/>
        </w:r>
      </w:hyperlink>
    </w:p>
    <w:p w14:paraId="6EEDC7E8" w14:textId="482684E1"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82" w:history="1">
        <w:r w:rsidRPr="0039704E">
          <w:rPr>
            <w:rStyle w:val="Hyperlink"/>
            <w:noProof/>
          </w:rPr>
          <w:t>3.2.</w:t>
        </w:r>
        <w:r>
          <w:rPr>
            <w:rFonts w:cstheme="minorBidi"/>
            <w:i w:val="0"/>
            <w:iCs w:val="0"/>
            <w:noProof/>
            <w:kern w:val="2"/>
            <w:sz w:val="24"/>
            <w:szCs w:val="24"/>
            <w14:ligatures w14:val="standardContextual"/>
          </w:rPr>
          <w:tab/>
        </w:r>
        <w:r w:rsidRPr="0039704E">
          <w:rPr>
            <w:rStyle w:val="Hyperlink"/>
            <w:noProof/>
          </w:rPr>
          <w:t>Raising a grievance informally</w:t>
        </w:r>
        <w:r>
          <w:rPr>
            <w:noProof/>
            <w:webHidden/>
          </w:rPr>
          <w:tab/>
        </w:r>
        <w:r>
          <w:rPr>
            <w:noProof/>
            <w:webHidden/>
          </w:rPr>
          <w:fldChar w:fldCharType="begin"/>
        </w:r>
        <w:r>
          <w:rPr>
            <w:noProof/>
            <w:webHidden/>
          </w:rPr>
          <w:instrText xml:space="preserve"> PAGEREF _Toc217298982 \h </w:instrText>
        </w:r>
        <w:r>
          <w:rPr>
            <w:noProof/>
            <w:webHidden/>
          </w:rPr>
        </w:r>
        <w:r>
          <w:rPr>
            <w:noProof/>
            <w:webHidden/>
          </w:rPr>
          <w:fldChar w:fldCharType="separate"/>
        </w:r>
        <w:r w:rsidR="00D02A02">
          <w:rPr>
            <w:noProof/>
            <w:webHidden/>
          </w:rPr>
          <w:t>5</w:t>
        </w:r>
        <w:r>
          <w:rPr>
            <w:noProof/>
            <w:webHidden/>
          </w:rPr>
          <w:fldChar w:fldCharType="end"/>
        </w:r>
      </w:hyperlink>
    </w:p>
    <w:p w14:paraId="331B090A" w14:textId="785ED840" w:rsidR="007F378D" w:rsidRDefault="007F378D">
      <w:pPr>
        <w:pStyle w:val="TOC1"/>
        <w:tabs>
          <w:tab w:val="left" w:pos="440"/>
          <w:tab w:val="right" w:leader="dot" w:pos="10456"/>
        </w:tabs>
        <w:rPr>
          <w:rFonts w:cstheme="minorBidi"/>
          <w:b w:val="0"/>
          <w:bCs w:val="0"/>
          <w:noProof/>
          <w:kern w:val="2"/>
          <w:sz w:val="24"/>
          <w:szCs w:val="24"/>
          <w14:ligatures w14:val="standardContextual"/>
        </w:rPr>
      </w:pPr>
      <w:hyperlink w:anchor="_Toc217298983" w:history="1">
        <w:r w:rsidRPr="0039704E">
          <w:rPr>
            <w:rStyle w:val="Hyperlink"/>
            <w:noProof/>
          </w:rPr>
          <w:t>4.</w:t>
        </w:r>
        <w:r>
          <w:rPr>
            <w:rFonts w:cstheme="minorBidi"/>
            <w:b w:val="0"/>
            <w:bCs w:val="0"/>
            <w:noProof/>
            <w:kern w:val="2"/>
            <w:sz w:val="24"/>
            <w:szCs w:val="24"/>
            <w14:ligatures w14:val="standardContextual"/>
          </w:rPr>
          <w:tab/>
        </w:r>
        <w:r w:rsidRPr="0039704E">
          <w:rPr>
            <w:rStyle w:val="Hyperlink"/>
            <w:noProof/>
          </w:rPr>
          <w:t>The formal procedure</w:t>
        </w:r>
        <w:r>
          <w:rPr>
            <w:noProof/>
            <w:webHidden/>
          </w:rPr>
          <w:tab/>
        </w:r>
        <w:r>
          <w:rPr>
            <w:noProof/>
            <w:webHidden/>
          </w:rPr>
          <w:fldChar w:fldCharType="begin"/>
        </w:r>
        <w:r>
          <w:rPr>
            <w:noProof/>
            <w:webHidden/>
          </w:rPr>
          <w:instrText xml:space="preserve"> PAGEREF _Toc217298983 \h </w:instrText>
        </w:r>
        <w:r>
          <w:rPr>
            <w:noProof/>
            <w:webHidden/>
          </w:rPr>
        </w:r>
        <w:r>
          <w:rPr>
            <w:noProof/>
            <w:webHidden/>
          </w:rPr>
          <w:fldChar w:fldCharType="separate"/>
        </w:r>
        <w:r w:rsidR="00D02A02">
          <w:rPr>
            <w:noProof/>
            <w:webHidden/>
          </w:rPr>
          <w:t>5</w:t>
        </w:r>
        <w:r>
          <w:rPr>
            <w:noProof/>
            <w:webHidden/>
          </w:rPr>
          <w:fldChar w:fldCharType="end"/>
        </w:r>
      </w:hyperlink>
    </w:p>
    <w:p w14:paraId="2F36A4EB" w14:textId="7C1A0D68"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84" w:history="1">
        <w:r w:rsidRPr="0039704E">
          <w:rPr>
            <w:rStyle w:val="Hyperlink"/>
            <w:noProof/>
          </w:rPr>
          <w:t>4.1.</w:t>
        </w:r>
        <w:r>
          <w:rPr>
            <w:rFonts w:cstheme="minorBidi"/>
            <w:i w:val="0"/>
            <w:iCs w:val="0"/>
            <w:noProof/>
            <w:kern w:val="2"/>
            <w:sz w:val="24"/>
            <w:szCs w:val="24"/>
            <w14:ligatures w14:val="standardContextual"/>
          </w:rPr>
          <w:tab/>
        </w:r>
        <w:r w:rsidRPr="0039704E">
          <w:rPr>
            <w:rStyle w:val="Hyperlink"/>
            <w:noProof/>
          </w:rPr>
          <w:t>Principles applicable to the formal grievance procedure</w:t>
        </w:r>
        <w:r>
          <w:rPr>
            <w:noProof/>
            <w:webHidden/>
          </w:rPr>
          <w:tab/>
        </w:r>
        <w:r>
          <w:rPr>
            <w:noProof/>
            <w:webHidden/>
          </w:rPr>
          <w:fldChar w:fldCharType="begin"/>
        </w:r>
        <w:r>
          <w:rPr>
            <w:noProof/>
            <w:webHidden/>
          </w:rPr>
          <w:instrText xml:space="preserve"> PAGEREF _Toc217298984 \h </w:instrText>
        </w:r>
        <w:r>
          <w:rPr>
            <w:noProof/>
            <w:webHidden/>
          </w:rPr>
        </w:r>
        <w:r>
          <w:rPr>
            <w:noProof/>
            <w:webHidden/>
          </w:rPr>
          <w:fldChar w:fldCharType="separate"/>
        </w:r>
        <w:r w:rsidR="00D02A02">
          <w:rPr>
            <w:noProof/>
            <w:webHidden/>
          </w:rPr>
          <w:t>5</w:t>
        </w:r>
        <w:r>
          <w:rPr>
            <w:noProof/>
            <w:webHidden/>
          </w:rPr>
          <w:fldChar w:fldCharType="end"/>
        </w:r>
      </w:hyperlink>
    </w:p>
    <w:p w14:paraId="5E618E81" w14:textId="0EAF2EAE"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85" w:history="1">
        <w:r w:rsidRPr="0039704E">
          <w:rPr>
            <w:rStyle w:val="Hyperlink"/>
            <w:noProof/>
          </w:rPr>
          <w:t>4.2.</w:t>
        </w:r>
        <w:r>
          <w:rPr>
            <w:rFonts w:cstheme="minorBidi"/>
            <w:i w:val="0"/>
            <w:iCs w:val="0"/>
            <w:noProof/>
            <w:kern w:val="2"/>
            <w:sz w:val="24"/>
            <w:szCs w:val="24"/>
            <w14:ligatures w14:val="standardContextual"/>
          </w:rPr>
          <w:tab/>
        </w:r>
        <w:r w:rsidRPr="0039704E">
          <w:rPr>
            <w:rStyle w:val="Hyperlink"/>
            <w:noProof/>
          </w:rPr>
          <w:t>Stage 1</w:t>
        </w:r>
        <w:r>
          <w:rPr>
            <w:noProof/>
            <w:webHidden/>
          </w:rPr>
          <w:tab/>
        </w:r>
        <w:r>
          <w:rPr>
            <w:noProof/>
            <w:webHidden/>
          </w:rPr>
          <w:fldChar w:fldCharType="begin"/>
        </w:r>
        <w:r>
          <w:rPr>
            <w:noProof/>
            <w:webHidden/>
          </w:rPr>
          <w:instrText xml:space="preserve"> PAGEREF _Toc217298985 \h </w:instrText>
        </w:r>
        <w:r>
          <w:rPr>
            <w:noProof/>
            <w:webHidden/>
          </w:rPr>
        </w:r>
        <w:r>
          <w:rPr>
            <w:noProof/>
            <w:webHidden/>
          </w:rPr>
          <w:fldChar w:fldCharType="separate"/>
        </w:r>
        <w:r w:rsidR="00D02A02">
          <w:rPr>
            <w:noProof/>
            <w:webHidden/>
          </w:rPr>
          <w:t>5</w:t>
        </w:r>
        <w:r>
          <w:rPr>
            <w:noProof/>
            <w:webHidden/>
          </w:rPr>
          <w:fldChar w:fldCharType="end"/>
        </w:r>
      </w:hyperlink>
    </w:p>
    <w:p w14:paraId="5FA4E179" w14:textId="6647F2F2" w:rsidR="007F378D" w:rsidRDefault="007F378D">
      <w:pPr>
        <w:pStyle w:val="TOC3"/>
        <w:tabs>
          <w:tab w:val="left" w:pos="1320"/>
          <w:tab w:val="right" w:leader="dot" w:pos="10456"/>
        </w:tabs>
        <w:rPr>
          <w:rFonts w:cstheme="minorBidi"/>
          <w:noProof/>
          <w:kern w:val="2"/>
          <w:sz w:val="24"/>
          <w:szCs w:val="24"/>
          <w14:ligatures w14:val="standardContextual"/>
        </w:rPr>
      </w:pPr>
      <w:hyperlink w:anchor="_Toc217298986" w:history="1">
        <w:r w:rsidRPr="0039704E">
          <w:rPr>
            <w:rStyle w:val="Hyperlink"/>
            <w:noProof/>
          </w:rPr>
          <w:t>4.2.1.</w:t>
        </w:r>
        <w:r>
          <w:rPr>
            <w:rFonts w:cstheme="minorBidi"/>
            <w:noProof/>
            <w:kern w:val="2"/>
            <w:sz w:val="24"/>
            <w:szCs w:val="24"/>
            <w14:ligatures w14:val="standardContextual"/>
          </w:rPr>
          <w:tab/>
        </w:r>
        <w:r w:rsidRPr="0039704E">
          <w:rPr>
            <w:rStyle w:val="Hyperlink"/>
            <w:noProof/>
          </w:rPr>
          <w:t>Submitting a formal grievance</w:t>
        </w:r>
        <w:r>
          <w:rPr>
            <w:noProof/>
            <w:webHidden/>
          </w:rPr>
          <w:tab/>
        </w:r>
        <w:r>
          <w:rPr>
            <w:noProof/>
            <w:webHidden/>
          </w:rPr>
          <w:fldChar w:fldCharType="begin"/>
        </w:r>
        <w:r>
          <w:rPr>
            <w:noProof/>
            <w:webHidden/>
          </w:rPr>
          <w:instrText xml:space="preserve"> PAGEREF _Toc217298986 \h </w:instrText>
        </w:r>
        <w:r>
          <w:rPr>
            <w:noProof/>
            <w:webHidden/>
          </w:rPr>
        </w:r>
        <w:r>
          <w:rPr>
            <w:noProof/>
            <w:webHidden/>
          </w:rPr>
          <w:fldChar w:fldCharType="separate"/>
        </w:r>
        <w:r w:rsidR="00D02A02">
          <w:rPr>
            <w:noProof/>
            <w:webHidden/>
          </w:rPr>
          <w:t>6</w:t>
        </w:r>
        <w:r>
          <w:rPr>
            <w:noProof/>
            <w:webHidden/>
          </w:rPr>
          <w:fldChar w:fldCharType="end"/>
        </w:r>
      </w:hyperlink>
    </w:p>
    <w:p w14:paraId="536ACD67" w14:textId="44925974" w:rsidR="007F378D" w:rsidRDefault="007F378D">
      <w:pPr>
        <w:pStyle w:val="TOC3"/>
        <w:tabs>
          <w:tab w:val="left" w:pos="1320"/>
          <w:tab w:val="right" w:leader="dot" w:pos="10456"/>
        </w:tabs>
        <w:rPr>
          <w:rFonts w:cstheme="minorBidi"/>
          <w:noProof/>
          <w:kern w:val="2"/>
          <w:sz w:val="24"/>
          <w:szCs w:val="24"/>
          <w14:ligatures w14:val="standardContextual"/>
        </w:rPr>
      </w:pPr>
      <w:hyperlink w:anchor="_Toc217298987" w:history="1">
        <w:r w:rsidRPr="0039704E">
          <w:rPr>
            <w:rStyle w:val="Hyperlink"/>
            <w:noProof/>
          </w:rPr>
          <w:t>4.2.2.</w:t>
        </w:r>
        <w:r>
          <w:rPr>
            <w:rFonts w:cstheme="minorBidi"/>
            <w:noProof/>
            <w:kern w:val="2"/>
            <w:sz w:val="24"/>
            <w:szCs w:val="24"/>
            <w14:ligatures w14:val="standardContextual"/>
          </w:rPr>
          <w:tab/>
        </w:r>
        <w:r w:rsidRPr="0039704E">
          <w:rPr>
            <w:rStyle w:val="Hyperlink"/>
            <w:noProof/>
          </w:rPr>
          <w:t>REsolving the grievance</w:t>
        </w:r>
        <w:r>
          <w:rPr>
            <w:noProof/>
            <w:webHidden/>
          </w:rPr>
          <w:tab/>
        </w:r>
        <w:r>
          <w:rPr>
            <w:noProof/>
            <w:webHidden/>
          </w:rPr>
          <w:fldChar w:fldCharType="begin"/>
        </w:r>
        <w:r>
          <w:rPr>
            <w:noProof/>
            <w:webHidden/>
          </w:rPr>
          <w:instrText xml:space="preserve"> PAGEREF _Toc217298987 \h </w:instrText>
        </w:r>
        <w:r>
          <w:rPr>
            <w:noProof/>
            <w:webHidden/>
          </w:rPr>
        </w:r>
        <w:r>
          <w:rPr>
            <w:noProof/>
            <w:webHidden/>
          </w:rPr>
          <w:fldChar w:fldCharType="separate"/>
        </w:r>
        <w:r w:rsidR="00D02A02">
          <w:rPr>
            <w:noProof/>
            <w:webHidden/>
          </w:rPr>
          <w:t>6</w:t>
        </w:r>
        <w:r>
          <w:rPr>
            <w:noProof/>
            <w:webHidden/>
          </w:rPr>
          <w:fldChar w:fldCharType="end"/>
        </w:r>
      </w:hyperlink>
    </w:p>
    <w:p w14:paraId="4356B837" w14:textId="39A9D495" w:rsidR="007F378D" w:rsidRDefault="007F378D">
      <w:pPr>
        <w:pStyle w:val="TOC3"/>
        <w:tabs>
          <w:tab w:val="left" w:pos="1320"/>
          <w:tab w:val="right" w:leader="dot" w:pos="10456"/>
        </w:tabs>
        <w:rPr>
          <w:rFonts w:cstheme="minorBidi"/>
          <w:noProof/>
          <w:kern w:val="2"/>
          <w:sz w:val="24"/>
          <w:szCs w:val="24"/>
          <w14:ligatures w14:val="standardContextual"/>
        </w:rPr>
      </w:pPr>
      <w:hyperlink w:anchor="_Toc217298988" w:history="1">
        <w:r w:rsidRPr="0039704E">
          <w:rPr>
            <w:rStyle w:val="Hyperlink"/>
            <w:noProof/>
          </w:rPr>
          <w:t>4.2.3.</w:t>
        </w:r>
        <w:r>
          <w:rPr>
            <w:rFonts w:cstheme="minorBidi"/>
            <w:noProof/>
            <w:kern w:val="2"/>
            <w:sz w:val="24"/>
            <w:szCs w:val="24"/>
            <w14:ligatures w14:val="standardContextual"/>
          </w:rPr>
          <w:tab/>
        </w:r>
        <w:r w:rsidRPr="0039704E">
          <w:rPr>
            <w:rStyle w:val="Hyperlink"/>
            <w:noProof/>
          </w:rPr>
          <w:t>Meeting to discuss the grievance</w:t>
        </w:r>
        <w:r>
          <w:rPr>
            <w:noProof/>
            <w:webHidden/>
          </w:rPr>
          <w:tab/>
        </w:r>
        <w:r>
          <w:rPr>
            <w:noProof/>
            <w:webHidden/>
          </w:rPr>
          <w:fldChar w:fldCharType="begin"/>
        </w:r>
        <w:r>
          <w:rPr>
            <w:noProof/>
            <w:webHidden/>
          </w:rPr>
          <w:instrText xml:space="preserve"> PAGEREF _Toc217298988 \h </w:instrText>
        </w:r>
        <w:r>
          <w:rPr>
            <w:noProof/>
            <w:webHidden/>
          </w:rPr>
        </w:r>
        <w:r>
          <w:rPr>
            <w:noProof/>
            <w:webHidden/>
          </w:rPr>
          <w:fldChar w:fldCharType="separate"/>
        </w:r>
        <w:r w:rsidR="00D02A02">
          <w:rPr>
            <w:noProof/>
            <w:webHidden/>
          </w:rPr>
          <w:t>6</w:t>
        </w:r>
        <w:r>
          <w:rPr>
            <w:noProof/>
            <w:webHidden/>
          </w:rPr>
          <w:fldChar w:fldCharType="end"/>
        </w:r>
      </w:hyperlink>
    </w:p>
    <w:p w14:paraId="70E600FA" w14:textId="03B68671" w:rsidR="007F378D" w:rsidRDefault="007F378D">
      <w:pPr>
        <w:pStyle w:val="TOC3"/>
        <w:tabs>
          <w:tab w:val="left" w:pos="1320"/>
          <w:tab w:val="right" w:leader="dot" w:pos="10456"/>
        </w:tabs>
        <w:rPr>
          <w:rFonts w:cstheme="minorBidi"/>
          <w:noProof/>
          <w:kern w:val="2"/>
          <w:sz w:val="24"/>
          <w:szCs w:val="24"/>
          <w14:ligatures w14:val="standardContextual"/>
        </w:rPr>
      </w:pPr>
      <w:hyperlink w:anchor="_Toc217298989" w:history="1">
        <w:r w:rsidRPr="0039704E">
          <w:rPr>
            <w:rStyle w:val="Hyperlink"/>
            <w:noProof/>
          </w:rPr>
          <w:t>4.2.4.</w:t>
        </w:r>
        <w:r>
          <w:rPr>
            <w:rFonts w:cstheme="minorBidi"/>
            <w:noProof/>
            <w:kern w:val="2"/>
            <w:sz w:val="24"/>
            <w:szCs w:val="24"/>
            <w14:ligatures w14:val="standardContextual"/>
          </w:rPr>
          <w:tab/>
        </w:r>
        <w:r w:rsidRPr="0039704E">
          <w:rPr>
            <w:rStyle w:val="Hyperlink"/>
            <w:noProof/>
          </w:rPr>
          <w:t>Outcome of the Stage 1 meeting</w:t>
        </w:r>
        <w:r>
          <w:rPr>
            <w:noProof/>
            <w:webHidden/>
          </w:rPr>
          <w:tab/>
        </w:r>
        <w:r>
          <w:rPr>
            <w:noProof/>
            <w:webHidden/>
          </w:rPr>
          <w:fldChar w:fldCharType="begin"/>
        </w:r>
        <w:r>
          <w:rPr>
            <w:noProof/>
            <w:webHidden/>
          </w:rPr>
          <w:instrText xml:space="preserve"> PAGEREF _Toc217298989 \h </w:instrText>
        </w:r>
        <w:r>
          <w:rPr>
            <w:noProof/>
            <w:webHidden/>
          </w:rPr>
        </w:r>
        <w:r>
          <w:rPr>
            <w:noProof/>
            <w:webHidden/>
          </w:rPr>
          <w:fldChar w:fldCharType="separate"/>
        </w:r>
        <w:r w:rsidR="00D02A02">
          <w:rPr>
            <w:noProof/>
            <w:webHidden/>
          </w:rPr>
          <w:t>6</w:t>
        </w:r>
        <w:r>
          <w:rPr>
            <w:noProof/>
            <w:webHidden/>
          </w:rPr>
          <w:fldChar w:fldCharType="end"/>
        </w:r>
      </w:hyperlink>
    </w:p>
    <w:p w14:paraId="42C05F58" w14:textId="007E9919" w:rsidR="007F378D" w:rsidRDefault="007F378D">
      <w:pPr>
        <w:pStyle w:val="TOC2"/>
        <w:tabs>
          <w:tab w:val="left" w:pos="880"/>
          <w:tab w:val="right" w:leader="dot" w:pos="10456"/>
        </w:tabs>
        <w:rPr>
          <w:rFonts w:cstheme="minorBidi"/>
          <w:i w:val="0"/>
          <w:iCs w:val="0"/>
          <w:noProof/>
          <w:kern w:val="2"/>
          <w:sz w:val="24"/>
          <w:szCs w:val="24"/>
          <w14:ligatures w14:val="standardContextual"/>
        </w:rPr>
      </w:pPr>
      <w:hyperlink w:anchor="_Toc217298990" w:history="1">
        <w:r w:rsidRPr="0039704E">
          <w:rPr>
            <w:rStyle w:val="Hyperlink"/>
            <w:noProof/>
          </w:rPr>
          <w:t>4.3.</w:t>
        </w:r>
        <w:r>
          <w:rPr>
            <w:rFonts w:cstheme="minorBidi"/>
            <w:i w:val="0"/>
            <w:iCs w:val="0"/>
            <w:noProof/>
            <w:kern w:val="2"/>
            <w:sz w:val="24"/>
            <w:szCs w:val="24"/>
            <w14:ligatures w14:val="standardContextual"/>
          </w:rPr>
          <w:tab/>
        </w:r>
        <w:r w:rsidRPr="0039704E">
          <w:rPr>
            <w:rStyle w:val="Hyperlink"/>
            <w:noProof/>
          </w:rPr>
          <w:t>Stage 2</w:t>
        </w:r>
        <w:r>
          <w:rPr>
            <w:noProof/>
            <w:webHidden/>
          </w:rPr>
          <w:tab/>
        </w:r>
        <w:r>
          <w:rPr>
            <w:noProof/>
            <w:webHidden/>
          </w:rPr>
          <w:fldChar w:fldCharType="begin"/>
        </w:r>
        <w:r>
          <w:rPr>
            <w:noProof/>
            <w:webHidden/>
          </w:rPr>
          <w:instrText xml:space="preserve"> PAGEREF _Toc217298990 \h </w:instrText>
        </w:r>
        <w:r>
          <w:rPr>
            <w:noProof/>
            <w:webHidden/>
          </w:rPr>
        </w:r>
        <w:r>
          <w:rPr>
            <w:noProof/>
            <w:webHidden/>
          </w:rPr>
          <w:fldChar w:fldCharType="separate"/>
        </w:r>
        <w:r w:rsidR="00D02A02">
          <w:rPr>
            <w:noProof/>
            <w:webHidden/>
          </w:rPr>
          <w:t>6</w:t>
        </w:r>
        <w:r>
          <w:rPr>
            <w:noProof/>
            <w:webHidden/>
          </w:rPr>
          <w:fldChar w:fldCharType="end"/>
        </w:r>
      </w:hyperlink>
    </w:p>
    <w:p w14:paraId="69169BCB" w14:textId="62460BEA" w:rsidR="007F378D" w:rsidRDefault="007F378D">
      <w:pPr>
        <w:pStyle w:val="TOC3"/>
        <w:tabs>
          <w:tab w:val="left" w:pos="1320"/>
          <w:tab w:val="right" w:leader="dot" w:pos="10456"/>
        </w:tabs>
        <w:rPr>
          <w:rFonts w:cstheme="minorBidi"/>
          <w:noProof/>
          <w:kern w:val="2"/>
          <w:sz w:val="24"/>
          <w:szCs w:val="24"/>
          <w14:ligatures w14:val="standardContextual"/>
        </w:rPr>
      </w:pPr>
      <w:hyperlink w:anchor="_Toc217298991" w:history="1">
        <w:r w:rsidRPr="0039704E">
          <w:rPr>
            <w:rStyle w:val="Hyperlink"/>
            <w:noProof/>
          </w:rPr>
          <w:t>4.3.1.</w:t>
        </w:r>
        <w:r>
          <w:rPr>
            <w:rFonts w:cstheme="minorBidi"/>
            <w:noProof/>
            <w:kern w:val="2"/>
            <w:sz w:val="24"/>
            <w:szCs w:val="24"/>
            <w14:ligatures w14:val="standardContextual"/>
          </w:rPr>
          <w:tab/>
        </w:r>
        <w:r w:rsidRPr="0039704E">
          <w:rPr>
            <w:rStyle w:val="Hyperlink"/>
            <w:noProof/>
          </w:rPr>
          <w:t>Stage 2 meeting held by the Clerk of Tynwald</w:t>
        </w:r>
        <w:r>
          <w:rPr>
            <w:noProof/>
            <w:webHidden/>
          </w:rPr>
          <w:tab/>
        </w:r>
        <w:r>
          <w:rPr>
            <w:noProof/>
            <w:webHidden/>
          </w:rPr>
          <w:fldChar w:fldCharType="begin"/>
        </w:r>
        <w:r>
          <w:rPr>
            <w:noProof/>
            <w:webHidden/>
          </w:rPr>
          <w:instrText xml:space="preserve"> PAGEREF _Toc217298991 \h </w:instrText>
        </w:r>
        <w:r>
          <w:rPr>
            <w:noProof/>
            <w:webHidden/>
          </w:rPr>
        </w:r>
        <w:r>
          <w:rPr>
            <w:noProof/>
            <w:webHidden/>
          </w:rPr>
          <w:fldChar w:fldCharType="separate"/>
        </w:r>
        <w:r w:rsidR="00D02A02">
          <w:rPr>
            <w:noProof/>
            <w:webHidden/>
          </w:rPr>
          <w:t>7</w:t>
        </w:r>
        <w:r>
          <w:rPr>
            <w:noProof/>
            <w:webHidden/>
          </w:rPr>
          <w:fldChar w:fldCharType="end"/>
        </w:r>
      </w:hyperlink>
    </w:p>
    <w:p w14:paraId="23639902" w14:textId="2E84338E" w:rsidR="007F378D" w:rsidRDefault="007F378D">
      <w:pPr>
        <w:pStyle w:val="TOC3"/>
        <w:tabs>
          <w:tab w:val="left" w:pos="1320"/>
          <w:tab w:val="right" w:leader="dot" w:pos="10456"/>
        </w:tabs>
        <w:rPr>
          <w:rFonts w:cstheme="minorBidi"/>
          <w:noProof/>
          <w:kern w:val="2"/>
          <w:sz w:val="24"/>
          <w:szCs w:val="24"/>
          <w14:ligatures w14:val="standardContextual"/>
        </w:rPr>
      </w:pPr>
      <w:hyperlink w:anchor="_Toc217298992" w:history="1">
        <w:r w:rsidRPr="0039704E">
          <w:rPr>
            <w:rStyle w:val="Hyperlink"/>
            <w:noProof/>
          </w:rPr>
          <w:t>4.3.2.</w:t>
        </w:r>
        <w:r>
          <w:rPr>
            <w:rFonts w:cstheme="minorBidi"/>
            <w:noProof/>
            <w:kern w:val="2"/>
            <w:sz w:val="24"/>
            <w:szCs w:val="24"/>
            <w14:ligatures w14:val="standardContextual"/>
          </w:rPr>
          <w:tab/>
        </w:r>
        <w:r w:rsidRPr="0039704E">
          <w:rPr>
            <w:rStyle w:val="Hyperlink"/>
            <w:noProof/>
          </w:rPr>
          <w:t>Outcome of stage 2 meeting held by the Clerk of Tynwald</w:t>
        </w:r>
        <w:r>
          <w:rPr>
            <w:noProof/>
            <w:webHidden/>
          </w:rPr>
          <w:tab/>
        </w:r>
        <w:r>
          <w:rPr>
            <w:noProof/>
            <w:webHidden/>
          </w:rPr>
          <w:fldChar w:fldCharType="begin"/>
        </w:r>
        <w:r>
          <w:rPr>
            <w:noProof/>
            <w:webHidden/>
          </w:rPr>
          <w:instrText xml:space="preserve"> PAGEREF _Toc217298992 \h </w:instrText>
        </w:r>
        <w:r>
          <w:rPr>
            <w:noProof/>
            <w:webHidden/>
          </w:rPr>
        </w:r>
        <w:r>
          <w:rPr>
            <w:noProof/>
            <w:webHidden/>
          </w:rPr>
          <w:fldChar w:fldCharType="separate"/>
        </w:r>
        <w:r w:rsidR="00D02A02">
          <w:rPr>
            <w:noProof/>
            <w:webHidden/>
          </w:rPr>
          <w:t>7</w:t>
        </w:r>
        <w:r>
          <w:rPr>
            <w:noProof/>
            <w:webHidden/>
          </w:rPr>
          <w:fldChar w:fldCharType="end"/>
        </w:r>
      </w:hyperlink>
    </w:p>
    <w:p w14:paraId="3EF1A889" w14:textId="2EFCA766" w:rsidR="007F378D" w:rsidRDefault="007F378D">
      <w:pPr>
        <w:pStyle w:val="TOC3"/>
        <w:tabs>
          <w:tab w:val="left" w:pos="1320"/>
          <w:tab w:val="right" w:leader="dot" w:pos="10456"/>
        </w:tabs>
        <w:rPr>
          <w:rFonts w:cstheme="minorBidi"/>
          <w:noProof/>
          <w:kern w:val="2"/>
          <w:sz w:val="24"/>
          <w:szCs w:val="24"/>
          <w14:ligatures w14:val="standardContextual"/>
        </w:rPr>
      </w:pPr>
      <w:hyperlink w:anchor="_Toc217298993" w:history="1">
        <w:r w:rsidRPr="0039704E">
          <w:rPr>
            <w:rStyle w:val="Hyperlink"/>
            <w:noProof/>
          </w:rPr>
          <w:t>4.3.3.</w:t>
        </w:r>
        <w:r>
          <w:rPr>
            <w:rFonts w:cstheme="minorBidi"/>
            <w:noProof/>
            <w:kern w:val="2"/>
            <w:sz w:val="24"/>
            <w:szCs w:val="24"/>
            <w14:ligatures w14:val="standardContextual"/>
          </w:rPr>
          <w:tab/>
        </w:r>
        <w:r w:rsidRPr="0039704E">
          <w:rPr>
            <w:rStyle w:val="Hyperlink"/>
            <w:noProof/>
          </w:rPr>
          <w:t>Stage 2 meeting held by the Tynwald Management Committee</w:t>
        </w:r>
        <w:r>
          <w:rPr>
            <w:noProof/>
            <w:webHidden/>
          </w:rPr>
          <w:tab/>
        </w:r>
        <w:r>
          <w:rPr>
            <w:noProof/>
            <w:webHidden/>
          </w:rPr>
          <w:fldChar w:fldCharType="begin"/>
        </w:r>
        <w:r>
          <w:rPr>
            <w:noProof/>
            <w:webHidden/>
          </w:rPr>
          <w:instrText xml:space="preserve"> PAGEREF _Toc217298993 \h </w:instrText>
        </w:r>
        <w:r>
          <w:rPr>
            <w:noProof/>
            <w:webHidden/>
          </w:rPr>
        </w:r>
        <w:r>
          <w:rPr>
            <w:noProof/>
            <w:webHidden/>
          </w:rPr>
          <w:fldChar w:fldCharType="separate"/>
        </w:r>
        <w:r w:rsidR="00D02A02">
          <w:rPr>
            <w:noProof/>
            <w:webHidden/>
          </w:rPr>
          <w:t>7</w:t>
        </w:r>
        <w:r>
          <w:rPr>
            <w:noProof/>
            <w:webHidden/>
          </w:rPr>
          <w:fldChar w:fldCharType="end"/>
        </w:r>
      </w:hyperlink>
    </w:p>
    <w:p w14:paraId="57DB5C32" w14:textId="23DEB5BB" w:rsidR="007F378D" w:rsidRDefault="007F378D">
      <w:pPr>
        <w:pStyle w:val="TOC1"/>
        <w:tabs>
          <w:tab w:val="right" w:leader="dot" w:pos="10456"/>
        </w:tabs>
        <w:rPr>
          <w:rFonts w:cstheme="minorBidi"/>
          <w:b w:val="0"/>
          <w:bCs w:val="0"/>
          <w:noProof/>
          <w:kern w:val="2"/>
          <w:sz w:val="24"/>
          <w:szCs w:val="24"/>
          <w14:ligatures w14:val="standardContextual"/>
        </w:rPr>
      </w:pPr>
      <w:hyperlink w:anchor="_Toc217298994" w:history="1">
        <w:r w:rsidRPr="0039704E">
          <w:rPr>
            <w:rStyle w:val="Hyperlink"/>
            <w:noProof/>
          </w:rPr>
          <w:t>Appendix A</w:t>
        </w:r>
        <w:r>
          <w:rPr>
            <w:noProof/>
            <w:webHidden/>
          </w:rPr>
          <w:tab/>
        </w:r>
        <w:r>
          <w:rPr>
            <w:noProof/>
            <w:webHidden/>
          </w:rPr>
          <w:fldChar w:fldCharType="begin"/>
        </w:r>
        <w:r>
          <w:rPr>
            <w:noProof/>
            <w:webHidden/>
          </w:rPr>
          <w:instrText xml:space="preserve"> PAGEREF _Toc217298994 \h </w:instrText>
        </w:r>
        <w:r>
          <w:rPr>
            <w:noProof/>
            <w:webHidden/>
          </w:rPr>
        </w:r>
        <w:r>
          <w:rPr>
            <w:noProof/>
            <w:webHidden/>
          </w:rPr>
          <w:fldChar w:fldCharType="separate"/>
        </w:r>
        <w:r w:rsidR="00D02A02">
          <w:rPr>
            <w:noProof/>
            <w:webHidden/>
          </w:rPr>
          <w:t>8</w:t>
        </w:r>
        <w:r>
          <w:rPr>
            <w:noProof/>
            <w:webHidden/>
          </w:rPr>
          <w:fldChar w:fldCharType="end"/>
        </w:r>
      </w:hyperlink>
    </w:p>
    <w:p w14:paraId="156CCE7F" w14:textId="27928085" w:rsidR="007F378D" w:rsidRDefault="007F378D">
      <w:pPr>
        <w:pStyle w:val="TOC2"/>
        <w:tabs>
          <w:tab w:val="right" w:leader="dot" w:pos="10456"/>
        </w:tabs>
        <w:rPr>
          <w:rFonts w:cstheme="minorBidi"/>
          <w:i w:val="0"/>
          <w:iCs w:val="0"/>
          <w:noProof/>
          <w:kern w:val="2"/>
          <w:sz w:val="24"/>
          <w:szCs w:val="24"/>
          <w14:ligatures w14:val="standardContextual"/>
        </w:rPr>
      </w:pPr>
      <w:hyperlink w:anchor="_Toc217298995" w:history="1">
        <w:r w:rsidRPr="0039704E">
          <w:rPr>
            <w:rStyle w:val="Hyperlink"/>
            <w:noProof/>
          </w:rPr>
          <w:t>Support and Guidance</w:t>
        </w:r>
        <w:r>
          <w:rPr>
            <w:noProof/>
            <w:webHidden/>
          </w:rPr>
          <w:tab/>
        </w:r>
        <w:r>
          <w:rPr>
            <w:noProof/>
            <w:webHidden/>
          </w:rPr>
          <w:fldChar w:fldCharType="begin"/>
        </w:r>
        <w:r>
          <w:rPr>
            <w:noProof/>
            <w:webHidden/>
          </w:rPr>
          <w:instrText xml:space="preserve"> PAGEREF _Toc217298995 \h </w:instrText>
        </w:r>
        <w:r>
          <w:rPr>
            <w:noProof/>
            <w:webHidden/>
          </w:rPr>
        </w:r>
        <w:r>
          <w:rPr>
            <w:noProof/>
            <w:webHidden/>
          </w:rPr>
          <w:fldChar w:fldCharType="separate"/>
        </w:r>
        <w:r w:rsidR="00D02A02">
          <w:rPr>
            <w:noProof/>
            <w:webHidden/>
          </w:rPr>
          <w:t>8</w:t>
        </w:r>
        <w:r>
          <w:rPr>
            <w:noProof/>
            <w:webHidden/>
          </w:rPr>
          <w:fldChar w:fldCharType="end"/>
        </w:r>
      </w:hyperlink>
    </w:p>
    <w:p w14:paraId="0A3A99EF" w14:textId="0E2678B9" w:rsidR="007F378D" w:rsidRDefault="007F378D">
      <w:pPr>
        <w:pStyle w:val="TOC1"/>
        <w:tabs>
          <w:tab w:val="right" w:leader="dot" w:pos="10456"/>
        </w:tabs>
        <w:rPr>
          <w:rFonts w:cstheme="minorBidi"/>
          <w:b w:val="0"/>
          <w:bCs w:val="0"/>
          <w:noProof/>
          <w:kern w:val="2"/>
          <w:sz w:val="24"/>
          <w:szCs w:val="24"/>
          <w14:ligatures w14:val="standardContextual"/>
        </w:rPr>
      </w:pPr>
      <w:hyperlink w:anchor="_Toc217298996" w:history="1">
        <w:r w:rsidRPr="0039704E">
          <w:rPr>
            <w:rStyle w:val="Hyperlink"/>
            <w:noProof/>
          </w:rPr>
          <w:t>Appendix B</w:t>
        </w:r>
        <w:r>
          <w:rPr>
            <w:noProof/>
            <w:webHidden/>
          </w:rPr>
          <w:tab/>
        </w:r>
        <w:r>
          <w:rPr>
            <w:noProof/>
            <w:webHidden/>
          </w:rPr>
          <w:fldChar w:fldCharType="begin"/>
        </w:r>
        <w:r>
          <w:rPr>
            <w:noProof/>
            <w:webHidden/>
          </w:rPr>
          <w:instrText xml:space="preserve"> PAGEREF _Toc217298996 \h </w:instrText>
        </w:r>
        <w:r>
          <w:rPr>
            <w:noProof/>
            <w:webHidden/>
          </w:rPr>
        </w:r>
        <w:r>
          <w:rPr>
            <w:noProof/>
            <w:webHidden/>
          </w:rPr>
          <w:fldChar w:fldCharType="separate"/>
        </w:r>
        <w:r w:rsidR="00D02A02">
          <w:rPr>
            <w:noProof/>
            <w:webHidden/>
          </w:rPr>
          <w:t>9</w:t>
        </w:r>
        <w:r>
          <w:rPr>
            <w:noProof/>
            <w:webHidden/>
          </w:rPr>
          <w:fldChar w:fldCharType="end"/>
        </w:r>
      </w:hyperlink>
    </w:p>
    <w:p w14:paraId="0530175B" w14:textId="0611A393" w:rsidR="007F378D" w:rsidRDefault="007F378D">
      <w:pPr>
        <w:pStyle w:val="TOC2"/>
        <w:tabs>
          <w:tab w:val="right" w:leader="dot" w:pos="10456"/>
        </w:tabs>
        <w:rPr>
          <w:rFonts w:cstheme="minorBidi"/>
          <w:i w:val="0"/>
          <w:iCs w:val="0"/>
          <w:noProof/>
          <w:kern w:val="2"/>
          <w:sz w:val="24"/>
          <w:szCs w:val="24"/>
          <w14:ligatures w14:val="standardContextual"/>
        </w:rPr>
      </w:pPr>
      <w:hyperlink w:anchor="_Toc217298997" w:history="1">
        <w:r w:rsidRPr="0039704E">
          <w:rPr>
            <w:rStyle w:val="Hyperlink"/>
            <w:noProof/>
          </w:rPr>
          <w:t>Protection in law</w:t>
        </w:r>
        <w:r>
          <w:rPr>
            <w:noProof/>
            <w:webHidden/>
          </w:rPr>
          <w:tab/>
        </w:r>
        <w:r>
          <w:rPr>
            <w:noProof/>
            <w:webHidden/>
          </w:rPr>
          <w:fldChar w:fldCharType="begin"/>
        </w:r>
        <w:r>
          <w:rPr>
            <w:noProof/>
            <w:webHidden/>
          </w:rPr>
          <w:instrText xml:space="preserve"> PAGEREF _Toc217298997 \h </w:instrText>
        </w:r>
        <w:r>
          <w:rPr>
            <w:noProof/>
            <w:webHidden/>
          </w:rPr>
        </w:r>
        <w:r>
          <w:rPr>
            <w:noProof/>
            <w:webHidden/>
          </w:rPr>
          <w:fldChar w:fldCharType="separate"/>
        </w:r>
        <w:r w:rsidR="00D02A02">
          <w:rPr>
            <w:noProof/>
            <w:webHidden/>
          </w:rPr>
          <w:t>9</w:t>
        </w:r>
        <w:r>
          <w:rPr>
            <w:noProof/>
            <w:webHidden/>
          </w:rPr>
          <w:fldChar w:fldCharType="end"/>
        </w:r>
      </w:hyperlink>
    </w:p>
    <w:p w14:paraId="20FCB402" w14:textId="0498166A" w:rsidR="007F378D" w:rsidRDefault="007F378D">
      <w:pPr>
        <w:pStyle w:val="TOC1"/>
        <w:tabs>
          <w:tab w:val="right" w:leader="dot" w:pos="10456"/>
        </w:tabs>
        <w:rPr>
          <w:rFonts w:cstheme="minorBidi"/>
          <w:b w:val="0"/>
          <w:bCs w:val="0"/>
          <w:noProof/>
          <w:kern w:val="2"/>
          <w:sz w:val="24"/>
          <w:szCs w:val="24"/>
          <w14:ligatures w14:val="standardContextual"/>
        </w:rPr>
      </w:pPr>
      <w:hyperlink w:anchor="_Toc217298998" w:history="1">
        <w:r w:rsidRPr="0039704E">
          <w:rPr>
            <w:rStyle w:val="Hyperlink"/>
            <w:noProof/>
          </w:rPr>
          <w:t>Appendix C</w:t>
        </w:r>
        <w:r>
          <w:rPr>
            <w:noProof/>
            <w:webHidden/>
          </w:rPr>
          <w:tab/>
        </w:r>
        <w:r>
          <w:rPr>
            <w:noProof/>
            <w:webHidden/>
          </w:rPr>
          <w:fldChar w:fldCharType="begin"/>
        </w:r>
        <w:r>
          <w:rPr>
            <w:noProof/>
            <w:webHidden/>
          </w:rPr>
          <w:instrText xml:space="preserve"> PAGEREF _Toc217298998 \h </w:instrText>
        </w:r>
        <w:r>
          <w:rPr>
            <w:noProof/>
            <w:webHidden/>
          </w:rPr>
        </w:r>
        <w:r>
          <w:rPr>
            <w:noProof/>
            <w:webHidden/>
          </w:rPr>
          <w:fldChar w:fldCharType="separate"/>
        </w:r>
        <w:r w:rsidR="00D02A02">
          <w:rPr>
            <w:noProof/>
            <w:webHidden/>
          </w:rPr>
          <w:t>10</w:t>
        </w:r>
        <w:r>
          <w:rPr>
            <w:noProof/>
            <w:webHidden/>
          </w:rPr>
          <w:fldChar w:fldCharType="end"/>
        </w:r>
      </w:hyperlink>
    </w:p>
    <w:p w14:paraId="1992822D" w14:textId="004E7CBD" w:rsidR="007F378D" w:rsidRDefault="007F378D">
      <w:pPr>
        <w:pStyle w:val="TOC2"/>
        <w:tabs>
          <w:tab w:val="right" w:leader="dot" w:pos="10456"/>
        </w:tabs>
        <w:rPr>
          <w:rFonts w:cstheme="minorBidi"/>
          <w:i w:val="0"/>
          <w:iCs w:val="0"/>
          <w:noProof/>
          <w:kern w:val="2"/>
          <w:sz w:val="24"/>
          <w:szCs w:val="24"/>
          <w14:ligatures w14:val="standardContextual"/>
        </w:rPr>
      </w:pPr>
      <w:hyperlink w:anchor="_Toc217298999" w:history="1">
        <w:r w:rsidRPr="0039704E">
          <w:rPr>
            <w:rStyle w:val="Hyperlink"/>
            <w:noProof/>
          </w:rPr>
          <w:t>Guidelines for conducting a grievance hearing</w:t>
        </w:r>
        <w:r>
          <w:rPr>
            <w:noProof/>
            <w:webHidden/>
          </w:rPr>
          <w:tab/>
        </w:r>
        <w:r>
          <w:rPr>
            <w:noProof/>
            <w:webHidden/>
          </w:rPr>
          <w:fldChar w:fldCharType="begin"/>
        </w:r>
        <w:r>
          <w:rPr>
            <w:noProof/>
            <w:webHidden/>
          </w:rPr>
          <w:instrText xml:space="preserve"> PAGEREF _Toc217298999 \h </w:instrText>
        </w:r>
        <w:r>
          <w:rPr>
            <w:noProof/>
            <w:webHidden/>
          </w:rPr>
        </w:r>
        <w:r>
          <w:rPr>
            <w:noProof/>
            <w:webHidden/>
          </w:rPr>
          <w:fldChar w:fldCharType="separate"/>
        </w:r>
        <w:r w:rsidR="00D02A02">
          <w:rPr>
            <w:noProof/>
            <w:webHidden/>
          </w:rPr>
          <w:t>10</w:t>
        </w:r>
        <w:r>
          <w:rPr>
            <w:noProof/>
            <w:webHidden/>
          </w:rPr>
          <w:fldChar w:fldCharType="end"/>
        </w:r>
      </w:hyperlink>
    </w:p>
    <w:p w14:paraId="2498BCD6" w14:textId="456FBEB6" w:rsidR="007F378D" w:rsidRDefault="007F378D">
      <w:pPr>
        <w:pStyle w:val="TOC3"/>
        <w:tabs>
          <w:tab w:val="right" w:leader="dot" w:pos="10456"/>
        </w:tabs>
        <w:rPr>
          <w:rFonts w:cstheme="minorBidi"/>
          <w:noProof/>
          <w:kern w:val="2"/>
          <w:sz w:val="24"/>
          <w:szCs w:val="24"/>
          <w14:ligatures w14:val="standardContextual"/>
        </w:rPr>
      </w:pPr>
      <w:hyperlink w:anchor="_Toc217299000" w:history="1">
        <w:r w:rsidRPr="0039704E">
          <w:rPr>
            <w:rStyle w:val="Hyperlink"/>
            <w:noProof/>
          </w:rPr>
          <w:t>C.1 Before the hearing</w:t>
        </w:r>
        <w:r>
          <w:rPr>
            <w:noProof/>
            <w:webHidden/>
          </w:rPr>
          <w:tab/>
        </w:r>
        <w:r>
          <w:rPr>
            <w:noProof/>
            <w:webHidden/>
          </w:rPr>
          <w:fldChar w:fldCharType="begin"/>
        </w:r>
        <w:r>
          <w:rPr>
            <w:noProof/>
            <w:webHidden/>
          </w:rPr>
          <w:instrText xml:space="preserve"> PAGEREF _Toc217299000 \h </w:instrText>
        </w:r>
        <w:r>
          <w:rPr>
            <w:noProof/>
            <w:webHidden/>
          </w:rPr>
        </w:r>
        <w:r>
          <w:rPr>
            <w:noProof/>
            <w:webHidden/>
          </w:rPr>
          <w:fldChar w:fldCharType="separate"/>
        </w:r>
        <w:r w:rsidR="00D02A02">
          <w:rPr>
            <w:noProof/>
            <w:webHidden/>
          </w:rPr>
          <w:t>10</w:t>
        </w:r>
        <w:r>
          <w:rPr>
            <w:noProof/>
            <w:webHidden/>
          </w:rPr>
          <w:fldChar w:fldCharType="end"/>
        </w:r>
      </w:hyperlink>
    </w:p>
    <w:p w14:paraId="129111F8" w14:textId="3588E0D9" w:rsidR="007F378D" w:rsidRDefault="007F378D">
      <w:pPr>
        <w:pStyle w:val="TOC3"/>
        <w:tabs>
          <w:tab w:val="right" w:leader="dot" w:pos="10456"/>
        </w:tabs>
        <w:rPr>
          <w:rFonts w:cstheme="minorBidi"/>
          <w:noProof/>
          <w:kern w:val="2"/>
          <w:sz w:val="24"/>
          <w:szCs w:val="24"/>
          <w14:ligatures w14:val="standardContextual"/>
        </w:rPr>
      </w:pPr>
      <w:hyperlink w:anchor="_Toc217299001" w:history="1">
        <w:r w:rsidRPr="0039704E">
          <w:rPr>
            <w:rStyle w:val="Hyperlink"/>
            <w:noProof/>
          </w:rPr>
          <w:t>C.2 During the hearing</w:t>
        </w:r>
        <w:r>
          <w:rPr>
            <w:noProof/>
            <w:webHidden/>
          </w:rPr>
          <w:tab/>
        </w:r>
        <w:r>
          <w:rPr>
            <w:noProof/>
            <w:webHidden/>
          </w:rPr>
          <w:fldChar w:fldCharType="begin"/>
        </w:r>
        <w:r>
          <w:rPr>
            <w:noProof/>
            <w:webHidden/>
          </w:rPr>
          <w:instrText xml:space="preserve"> PAGEREF _Toc217299001 \h </w:instrText>
        </w:r>
        <w:r>
          <w:rPr>
            <w:noProof/>
            <w:webHidden/>
          </w:rPr>
        </w:r>
        <w:r>
          <w:rPr>
            <w:noProof/>
            <w:webHidden/>
          </w:rPr>
          <w:fldChar w:fldCharType="separate"/>
        </w:r>
        <w:r w:rsidR="00D02A02">
          <w:rPr>
            <w:noProof/>
            <w:webHidden/>
          </w:rPr>
          <w:t>10</w:t>
        </w:r>
        <w:r>
          <w:rPr>
            <w:noProof/>
            <w:webHidden/>
          </w:rPr>
          <w:fldChar w:fldCharType="end"/>
        </w:r>
      </w:hyperlink>
    </w:p>
    <w:p w14:paraId="626B21B8" w14:textId="68CA480E" w:rsidR="007F378D" w:rsidRDefault="007F378D">
      <w:pPr>
        <w:pStyle w:val="TOC3"/>
        <w:tabs>
          <w:tab w:val="right" w:leader="dot" w:pos="10456"/>
        </w:tabs>
        <w:rPr>
          <w:rFonts w:cstheme="minorBidi"/>
          <w:noProof/>
          <w:kern w:val="2"/>
          <w:sz w:val="24"/>
          <w:szCs w:val="24"/>
          <w14:ligatures w14:val="standardContextual"/>
        </w:rPr>
      </w:pPr>
      <w:hyperlink w:anchor="_Toc217299002" w:history="1">
        <w:r w:rsidRPr="0039704E">
          <w:rPr>
            <w:rStyle w:val="Hyperlink"/>
            <w:noProof/>
          </w:rPr>
          <w:t>C.3 After the hearing</w:t>
        </w:r>
        <w:r>
          <w:rPr>
            <w:noProof/>
            <w:webHidden/>
          </w:rPr>
          <w:tab/>
        </w:r>
        <w:r>
          <w:rPr>
            <w:noProof/>
            <w:webHidden/>
          </w:rPr>
          <w:fldChar w:fldCharType="begin"/>
        </w:r>
        <w:r>
          <w:rPr>
            <w:noProof/>
            <w:webHidden/>
          </w:rPr>
          <w:instrText xml:space="preserve"> PAGEREF _Toc217299002 \h </w:instrText>
        </w:r>
        <w:r>
          <w:rPr>
            <w:noProof/>
            <w:webHidden/>
          </w:rPr>
        </w:r>
        <w:r>
          <w:rPr>
            <w:noProof/>
            <w:webHidden/>
          </w:rPr>
          <w:fldChar w:fldCharType="separate"/>
        </w:r>
        <w:r w:rsidR="00D02A02">
          <w:rPr>
            <w:noProof/>
            <w:webHidden/>
          </w:rPr>
          <w:t>10</w:t>
        </w:r>
        <w:r>
          <w:rPr>
            <w:noProof/>
            <w:webHidden/>
          </w:rPr>
          <w:fldChar w:fldCharType="end"/>
        </w:r>
      </w:hyperlink>
    </w:p>
    <w:p w14:paraId="42F98CC0" w14:textId="0213D344" w:rsidR="007F378D" w:rsidRDefault="007F378D">
      <w:pPr>
        <w:pStyle w:val="TOC2"/>
        <w:tabs>
          <w:tab w:val="right" w:leader="dot" w:pos="10456"/>
        </w:tabs>
        <w:rPr>
          <w:rFonts w:cstheme="minorBidi"/>
          <w:i w:val="0"/>
          <w:iCs w:val="0"/>
          <w:noProof/>
          <w:kern w:val="2"/>
          <w:sz w:val="24"/>
          <w:szCs w:val="24"/>
          <w14:ligatures w14:val="standardContextual"/>
        </w:rPr>
      </w:pPr>
      <w:hyperlink w:anchor="_Toc217299003" w:history="1">
        <w:r w:rsidRPr="0039704E">
          <w:rPr>
            <w:rStyle w:val="Hyperlink"/>
            <w:noProof/>
          </w:rPr>
          <w:t>Retention</w:t>
        </w:r>
        <w:r>
          <w:rPr>
            <w:noProof/>
            <w:webHidden/>
          </w:rPr>
          <w:tab/>
        </w:r>
        <w:r>
          <w:rPr>
            <w:noProof/>
            <w:webHidden/>
          </w:rPr>
          <w:fldChar w:fldCharType="begin"/>
        </w:r>
        <w:r>
          <w:rPr>
            <w:noProof/>
            <w:webHidden/>
          </w:rPr>
          <w:instrText xml:space="preserve"> PAGEREF _Toc217299003 \h </w:instrText>
        </w:r>
        <w:r>
          <w:rPr>
            <w:noProof/>
            <w:webHidden/>
          </w:rPr>
        </w:r>
        <w:r>
          <w:rPr>
            <w:noProof/>
            <w:webHidden/>
          </w:rPr>
          <w:fldChar w:fldCharType="separate"/>
        </w:r>
        <w:r w:rsidR="00D02A02">
          <w:rPr>
            <w:noProof/>
            <w:webHidden/>
          </w:rPr>
          <w:t>11</w:t>
        </w:r>
        <w:r>
          <w:rPr>
            <w:noProof/>
            <w:webHidden/>
          </w:rPr>
          <w:fldChar w:fldCharType="end"/>
        </w:r>
      </w:hyperlink>
    </w:p>
    <w:p w14:paraId="7A9973B8" w14:textId="0BBC1C8F" w:rsidR="007F378D" w:rsidRDefault="007F378D">
      <w:pPr>
        <w:pStyle w:val="TOC2"/>
        <w:tabs>
          <w:tab w:val="right" w:leader="dot" w:pos="10456"/>
        </w:tabs>
        <w:rPr>
          <w:rFonts w:cstheme="minorBidi"/>
          <w:i w:val="0"/>
          <w:iCs w:val="0"/>
          <w:noProof/>
          <w:kern w:val="2"/>
          <w:sz w:val="24"/>
          <w:szCs w:val="24"/>
          <w14:ligatures w14:val="standardContextual"/>
        </w:rPr>
      </w:pPr>
      <w:hyperlink w:anchor="_Toc217299004" w:history="1">
        <w:r w:rsidRPr="0039704E">
          <w:rPr>
            <w:rStyle w:val="Hyperlink"/>
            <w:noProof/>
          </w:rPr>
          <w:t>Personal Data</w:t>
        </w:r>
        <w:r>
          <w:rPr>
            <w:noProof/>
            <w:webHidden/>
          </w:rPr>
          <w:tab/>
        </w:r>
        <w:r>
          <w:rPr>
            <w:noProof/>
            <w:webHidden/>
          </w:rPr>
          <w:fldChar w:fldCharType="begin"/>
        </w:r>
        <w:r>
          <w:rPr>
            <w:noProof/>
            <w:webHidden/>
          </w:rPr>
          <w:instrText xml:space="preserve"> PAGEREF _Toc217299004 \h </w:instrText>
        </w:r>
        <w:r>
          <w:rPr>
            <w:noProof/>
            <w:webHidden/>
          </w:rPr>
        </w:r>
        <w:r>
          <w:rPr>
            <w:noProof/>
            <w:webHidden/>
          </w:rPr>
          <w:fldChar w:fldCharType="separate"/>
        </w:r>
        <w:r w:rsidR="00D02A02">
          <w:rPr>
            <w:noProof/>
            <w:webHidden/>
          </w:rPr>
          <w:t>11</w:t>
        </w:r>
        <w:r>
          <w:rPr>
            <w:noProof/>
            <w:webHidden/>
          </w:rPr>
          <w:fldChar w:fldCharType="end"/>
        </w:r>
      </w:hyperlink>
    </w:p>
    <w:p w14:paraId="4C417D52" w14:textId="6BF94F1B" w:rsidR="00CB62B6" w:rsidRPr="004B0EC5" w:rsidRDefault="00CB62B6" w:rsidP="001B5E12">
      <w:pPr>
        <w:spacing w:before="20" w:after="20"/>
        <w:rPr>
          <w:rFonts w:cs="Tahoma"/>
          <w:szCs w:val="22"/>
        </w:rPr>
      </w:pPr>
      <w:r w:rsidRPr="009F61A1">
        <w:rPr>
          <w:rFonts w:cstheme="minorHAnsi"/>
          <w:b/>
          <w:bCs/>
          <w:caps/>
          <w:sz w:val="24"/>
        </w:rPr>
        <w:fldChar w:fldCharType="end"/>
      </w:r>
    </w:p>
    <w:p w14:paraId="07719792" w14:textId="77777777" w:rsidR="00CB62B6" w:rsidRDefault="00CB62B6" w:rsidP="00C120A1">
      <w:pPr>
        <w:pStyle w:val="Heading1"/>
      </w:pPr>
      <w:r w:rsidRPr="004B0EC5">
        <w:br w:type="page"/>
      </w:r>
      <w:r>
        <w:lastRenderedPageBreak/>
        <w:t xml:space="preserve"> </w:t>
      </w:r>
      <w:bookmarkStart w:id="0" w:name="_Toc217298969"/>
      <w:r w:rsidRPr="00C120A1">
        <w:t>Introduction</w:t>
      </w:r>
      <w:bookmarkEnd w:id="0"/>
      <w:r w:rsidRPr="00FA30C4">
        <w:t xml:space="preserve"> </w:t>
      </w:r>
    </w:p>
    <w:p w14:paraId="6C385C1C" w14:textId="407D357B" w:rsidR="004B6F73" w:rsidRPr="004B6F73" w:rsidRDefault="00BF092B" w:rsidP="00392ACC">
      <w:r>
        <w:t>Grievances are concerns</w:t>
      </w:r>
      <w:r w:rsidR="008460CD">
        <w:t xml:space="preserve">, </w:t>
      </w:r>
      <w:r>
        <w:t>problems</w:t>
      </w:r>
      <w:r w:rsidR="008460CD">
        <w:t xml:space="preserve"> or complaints</w:t>
      </w:r>
      <w:r>
        <w:t xml:space="preserve"> that employees or groups of employees may raise with their employer regarding their employment</w:t>
      </w:r>
      <w:r w:rsidR="008460CD">
        <w:t>; throughout this document ‘grievance’ is used for consistency.</w:t>
      </w:r>
      <w:r>
        <w:t xml:space="preserve"> </w:t>
      </w:r>
      <w:r w:rsidRPr="004B6F73">
        <w:t>The aim of this procedure is to settle any grievance as near to its point of origin as possible and without undue delay</w:t>
      </w:r>
      <w:r w:rsidRPr="004B6F73">
        <w:fldChar w:fldCharType="begin"/>
      </w:r>
      <w:r w:rsidRPr="004B6F73">
        <w:instrText xml:space="preserve"> XE "delay" </w:instrText>
      </w:r>
      <w:r w:rsidRPr="004B6F73">
        <w:fldChar w:fldCharType="end"/>
      </w:r>
      <w:r w:rsidRPr="004B6F73">
        <w:t>.</w:t>
      </w:r>
      <w:r>
        <w:t xml:space="preserve">  </w:t>
      </w:r>
      <w:r w:rsidR="004946F0">
        <w:t xml:space="preserve"> It provides a clear framework and guidance so that employees know how to raise a concern related to work and to provide managers with a framework for resolving grievances at the lowest possible level.</w:t>
      </w:r>
    </w:p>
    <w:p w14:paraId="2B70C856" w14:textId="0CE99267" w:rsidR="00CB62B6" w:rsidRDefault="00CB62B6" w:rsidP="00C120A1">
      <w:pPr>
        <w:pStyle w:val="Heading2"/>
      </w:pPr>
      <w:bookmarkStart w:id="1" w:name="_Toc217298970"/>
      <w:r>
        <w:t>Linked Documents</w:t>
      </w:r>
      <w:bookmarkEnd w:id="1"/>
    </w:p>
    <w:p w14:paraId="0A302475" w14:textId="77777777" w:rsidR="002241F6" w:rsidRDefault="002241F6" w:rsidP="002241F6">
      <w:r>
        <w:t>This policy may be read in conjunction with:</w:t>
      </w:r>
    </w:p>
    <w:p w14:paraId="73F3524D" w14:textId="2380CA00" w:rsidR="002241F6" w:rsidRDefault="008162CB" w:rsidP="00392ACC">
      <w:pPr>
        <w:pStyle w:val="ListParagraph"/>
        <w:numPr>
          <w:ilvl w:val="0"/>
          <w:numId w:val="4"/>
        </w:numPr>
        <w:spacing w:before="0" w:after="160" w:line="259" w:lineRule="auto"/>
      </w:pPr>
      <w:r>
        <w:t>Disciplinary</w:t>
      </w:r>
      <w:r w:rsidR="002241F6">
        <w:t xml:space="preserve"> Policy and Procedure </w:t>
      </w:r>
      <w:r w:rsidR="002241F6">
        <w:rPr>
          <w:i/>
        </w:rPr>
        <w:t>(include link to policy)</w:t>
      </w:r>
    </w:p>
    <w:p w14:paraId="4082ED06" w14:textId="15420A2F" w:rsidR="00B33EE0" w:rsidRPr="00351B6C" w:rsidRDefault="00B33EE0" w:rsidP="00392ACC">
      <w:pPr>
        <w:pStyle w:val="ListParagraph"/>
        <w:numPr>
          <w:ilvl w:val="0"/>
          <w:numId w:val="4"/>
        </w:numPr>
        <w:spacing w:before="0" w:after="160" w:line="259" w:lineRule="auto"/>
      </w:pPr>
      <w:r w:rsidRPr="00B33EE0">
        <w:t>Whistleblowing Policy</w:t>
      </w:r>
      <w:r>
        <w:rPr>
          <w:i/>
        </w:rPr>
        <w:t xml:space="preserve"> (include link to policy)</w:t>
      </w:r>
    </w:p>
    <w:p w14:paraId="218D5D1B" w14:textId="270791AE" w:rsidR="00351B6C" w:rsidRPr="0083661B" w:rsidRDefault="00351B6C" w:rsidP="00392ACC">
      <w:pPr>
        <w:pStyle w:val="ListParagraph"/>
        <w:numPr>
          <w:ilvl w:val="0"/>
          <w:numId w:val="4"/>
        </w:numPr>
        <w:spacing w:before="0" w:after="160" w:line="259" w:lineRule="auto"/>
      </w:pPr>
      <w:r w:rsidRPr="00351B6C">
        <w:t>Bullying and Harassment Policy</w:t>
      </w:r>
      <w:r>
        <w:rPr>
          <w:i/>
        </w:rPr>
        <w:t xml:space="preserve"> (include link to policy)</w:t>
      </w:r>
    </w:p>
    <w:p w14:paraId="2059686D" w14:textId="77777777" w:rsidR="00392ACC" w:rsidRDefault="00392ACC" w:rsidP="00392ACC">
      <w:pPr>
        <w:spacing w:before="0" w:after="160" w:line="259" w:lineRule="auto"/>
      </w:pPr>
      <w:bookmarkStart w:id="2" w:name="_Hlk187157334"/>
      <w:r>
        <w:t xml:space="preserve">All policies are available on the intranet: </w:t>
      </w:r>
      <w:hyperlink r:id="rId12" w:history="1">
        <w:r w:rsidRPr="006B0D24">
          <w:rPr>
            <w:rStyle w:val="Hyperlink"/>
          </w:rPr>
          <w:t>http://intranet/companyweb/hr/Policies/</w:t>
        </w:r>
      </w:hyperlink>
    </w:p>
    <w:p w14:paraId="79212B0D" w14:textId="6E84F6F1" w:rsidR="00CB62B6" w:rsidRDefault="00EB01E0" w:rsidP="00C120A1">
      <w:pPr>
        <w:pStyle w:val="Heading2"/>
      </w:pPr>
      <w:bookmarkStart w:id="3" w:name="_Toc217298971"/>
      <w:bookmarkStart w:id="4" w:name="_Toc512411828"/>
      <w:bookmarkEnd w:id="2"/>
      <w:r>
        <w:t>S</w:t>
      </w:r>
      <w:r w:rsidR="002241F6">
        <w:t>cope</w:t>
      </w:r>
      <w:bookmarkEnd w:id="3"/>
    </w:p>
    <w:p w14:paraId="76156A28" w14:textId="77777777" w:rsidR="00392ACC" w:rsidRDefault="00392ACC" w:rsidP="002241F6">
      <w:bookmarkStart w:id="5" w:name="_Hlk181627006"/>
      <w:r>
        <w:t xml:space="preserve">This policy and procedure applies to all </w:t>
      </w:r>
      <w:bookmarkStart w:id="6" w:name="_Hlk181347029"/>
      <w:r>
        <w:t xml:space="preserve">staff, including temporary staff, interns and those on work experience, who work in the Office of the Clerk of Tynwald. </w:t>
      </w:r>
      <w:bookmarkEnd w:id="5"/>
      <w:bookmarkEnd w:id="6"/>
    </w:p>
    <w:p w14:paraId="0EB49AA5" w14:textId="4D0FE6C8" w:rsidR="002241F6" w:rsidRDefault="002241F6" w:rsidP="002241F6">
      <w:r>
        <w:t xml:space="preserve">It does not cover temporary staff employed through a recruitment agency or contractors.   This policy and procedure complies with all relevant legislation, codes of practice and best practice, including The Code of Practice on Disciplinary and Grievance </w:t>
      </w:r>
      <w:r w:rsidR="004946F0">
        <w:t>Procedures in Employment 2007 and the Equality Act 2017.</w:t>
      </w:r>
    </w:p>
    <w:p w14:paraId="27F7B92A" w14:textId="4CD5D8E1" w:rsidR="00CB62B6" w:rsidRDefault="00CB62B6" w:rsidP="00C120A1">
      <w:pPr>
        <w:pStyle w:val="Heading2"/>
      </w:pPr>
      <w:bookmarkStart w:id="7" w:name="_Toc217298972"/>
      <w:r>
        <w:t>Overview</w:t>
      </w:r>
      <w:bookmarkEnd w:id="4"/>
      <w:r>
        <w:t xml:space="preserve"> of the process</w:t>
      </w:r>
      <w:bookmarkEnd w:id="7"/>
    </w:p>
    <w:p w14:paraId="65874A23" w14:textId="77777777" w:rsidR="00CB62B6" w:rsidRDefault="00CB62B6" w:rsidP="00392ACC">
      <w:r>
        <w:rPr>
          <w:noProof/>
        </w:rPr>
        <w:drawing>
          <wp:inline distT="0" distB="0" distL="0" distR="0" wp14:anchorId="63591F00" wp14:editId="317C61CC">
            <wp:extent cx="6645910" cy="1643765"/>
            <wp:effectExtent l="19050" t="0" r="2159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233FE4E" w14:textId="0150F370" w:rsidR="00CB62B6" w:rsidRDefault="00CB62B6" w:rsidP="00C120A1">
      <w:pPr>
        <w:pStyle w:val="Heading2"/>
      </w:pPr>
      <w:bookmarkStart w:id="8" w:name="_Toc217298973"/>
      <w:r>
        <w:t>Key Contacts</w:t>
      </w:r>
      <w:bookmarkEnd w:id="8"/>
    </w:p>
    <w:p w14:paraId="38D76B52" w14:textId="77777777" w:rsidR="00392ACC" w:rsidRPr="00A203AF" w:rsidRDefault="00392ACC" w:rsidP="00392ACC">
      <w:r w:rsidRPr="00A203AF">
        <w:t xml:space="preserve">Responsible Division: </w:t>
      </w:r>
      <w:bookmarkStart w:id="9" w:name="_Hlk187157365"/>
      <w:r w:rsidRPr="00A203AF">
        <w:t xml:space="preserve">Corporate and Engagement </w:t>
      </w:r>
      <w:bookmarkEnd w:id="9"/>
    </w:p>
    <w:p w14:paraId="3B3D0746" w14:textId="77777777" w:rsidR="00392ACC" w:rsidRDefault="00392ACC" w:rsidP="00392ACC">
      <w:r w:rsidRPr="00A203AF">
        <w:t>Owner: The Clerk of Tynwald</w:t>
      </w:r>
    </w:p>
    <w:p w14:paraId="5DEA3585" w14:textId="77777777" w:rsidR="00392ACC" w:rsidRDefault="00392ACC">
      <w:pPr>
        <w:rPr>
          <w:b/>
          <w:bCs/>
          <w:caps/>
          <w:color w:val="FFFFFF" w:themeColor="background1"/>
          <w:spacing w:val="15"/>
          <w:szCs w:val="22"/>
        </w:rPr>
      </w:pPr>
      <w:r>
        <w:br w:type="page"/>
      </w:r>
    </w:p>
    <w:p w14:paraId="711E1EC0" w14:textId="4A97CF5C" w:rsidR="00CB62B6" w:rsidRDefault="002241F6" w:rsidP="00C120A1">
      <w:pPr>
        <w:pStyle w:val="Heading1"/>
      </w:pPr>
      <w:bookmarkStart w:id="10" w:name="Procedure"/>
      <w:bookmarkStart w:id="11" w:name="_bookmark1"/>
      <w:bookmarkStart w:id="12" w:name="_Toc217298974"/>
      <w:bookmarkEnd w:id="10"/>
      <w:bookmarkEnd w:id="11"/>
      <w:r>
        <w:lastRenderedPageBreak/>
        <w:t>Key principles</w:t>
      </w:r>
      <w:bookmarkEnd w:id="12"/>
    </w:p>
    <w:p w14:paraId="5F96F06F" w14:textId="77777777" w:rsidR="002241F6" w:rsidRDefault="002241F6" w:rsidP="002241F6">
      <w:r>
        <w:t>The following principles will apply to this procedure:</w:t>
      </w:r>
    </w:p>
    <w:p w14:paraId="3C92AC8A" w14:textId="4E404A17" w:rsidR="002241F6" w:rsidRDefault="002241F6" w:rsidP="00392ACC">
      <w:pPr>
        <w:pStyle w:val="Heading2"/>
      </w:pPr>
      <w:bookmarkStart w:id="13" w:name="_Toc217298975"/>
      <w:r>
        <w:t>Informal resolution</w:t>
      </w:r>
      <w:bookmarkEnd w:id="13"/>
    </w:p>
    <w:p w14:paraId="61F1F848" w14:textId="1814EF57" w:rsidR="002241F6" w:rsidRDefault="002241F6" w:rsidP="002241F6">
      <w:r>
        <w:t xml:space="preserve">Managers are responsible for addressing </w:t>
      </w:r>
      <w:r w:rsidR="00FB7EDA">
        <w:t>employee concerns</w:t>
      </w:r>
      <w:r>
        <w:t xml:space="preserve"> as early as possible and for taking appropriate action.  Where appropriate, steps will be taken to resolve issues on an informal basis without recourse to the formal procedure.   </w:t>
      </w:r>
      <w:r w:rsidR="00FB7EDA" w:rsidRPr="00FA1836">
        <w:t>Grievances should be handled initially at the lowest appropriate level.</w:t>
      </w:r>
    </w:p>
    <w:p w14:paraId="0AA6F970" w14:textId="6BA68588" w:rsidR="002241F6" w:rsidRDefault="00FB7EDA" w:rsidP="00392ACC">
      <w:pPr>
        <w:pStyle w:val="Heading2"/>
      </w:pPr>
      <w:bookmarkStart w:id="14" w:name="_Toc217298976"/>
      <w:r>
        <w:t>Fair and consistent</w:t>
      </w:r>
      <w:bookmarkEnd w:id="14"/>
    </w:p>
    <w:p w14:paraId="2C858308" w14:textId="77777777" w:rsidR="00FB7EDA" w:rsidRPr="00FA1836" w:rsidRDefault="00FB7EDA" w:rsidP="00FB7EDA">
      <w:r w:rsidRPr="00FA1836">
        <w:t>Every employee should have access to a fair and consistent procedure for resolving grievances effectively and efficiently.</w:t>
      </w:r>
    </w:p>
    <w:p w14:paraId="7EA59808" w14:textId="4ED38C4D" w:rsidR="00C76FBB" w:rsidRDefault="00FB7EDA" w:rsidP="00FB7EDA">
      <w:r w:rsidRPr="00FA1836">
        <w:t>Every employee should be given a fair hearing concerning any grievance he or she may wish to raise.</w:t>
      </w:r>
    </w:p>
    <w:p w14:paraId="24BA5817" w14:textId="72B939E5" w:rsidR="00C76FBB" w:rsidRPr="00FA1836" w:rsidRDefault="00C76FBB" w:rsidP="00FB7EDA">
      <w:r>
        <w:t>Sources of guidance and support for employees are listed in Appendix A.</w:t>
      </w:r>
    </w:p>
    <w:p w14:paraId="7598E4D4" w14:textId="44758874" w:rsidR="002241F6" w:rsidRDefault="002241F6" w:rsidP="00392ACC">
      <w:pPr>
        <w:pStyle w:val="Heading2"/>
      </w:pPr>
      <w:bookmarkStart w:id="15" w:name="_Toc217298977"/>
      <w:r>
        <w:t>The right to be accompanied</w:t>
      </w:r>
      <w:bookmarkEnd w:id="15"/>
    </w:p>
    <w:p w14:paraId="058F7F12" w14:textId="41BB3BDE" w:rsidR="002241F6" w:rsidRDefault="002241F6" w:rsidP="002241F6">
      <w:r>
        <w:t>At every</w:t>
      </w:r>
      <w:r w:rsidR="00510907">
        <w:t xml:space="preserve"> formal</w:t>
      </w:r>
      <w:r>
        <w:t xml:space="preserve"> stage of these procedures the employee has the right to be accompanied, and must be advised of this right.   An employee may be accompanied by either a colleague, or a trade union representative.  </w:t>
      </w:r>
      <w:r w:rsidR="00FF1299">
        <w:t xml:space="preserve"> </w:t>
      </w:r>
      <w:r>
        <w:t xml:space="preserve">They may not be accompanied by a </w:t>
      </w:r>
      <w:r w:rsidR="00351B6C">
        <w:t xml:space="preserve">legal representative or a </w:t>
      </w:r>
      <w:r>
        <w:t>Member of Tynwald.</w:t>
      </w:r>
    </w:p>
    <w:p w14:paraId="6D0A984C" w14:textId="468F5AD2" w:rsidR="002241F6" w:rsidRDefault="002241F6" w:rsidP="002241F6">
      <w:r>
        <w:t xml:space="preserve">It is the responsibility of the employee to arrange for the chosen companion to attend meetings, ensuring no unnecessary delay to proceedings.  </w:t>
      </w:r>
    </w:p>
    <w:p w14:paraId="049C1058" w14:textId="35499F4D" w:rsidR="00510907" w:rsidRDefault="00510907" w:rsidP="002241F6">
      <w:r>
        <w:t>Managers should consider whether it might be reasonable to allow the individual to be accompanied by an alternative or additional companion due to individual needs.  For example, an employee whose first language is not English may need an interpreter, and an employee with a disability may need assistance relating to that disability.</w:t>
      </w:r>
    </w:p>
    <w:p w14:paraId="56DD6C5A" w14:textId="76D20E4C" w:rsidR="00FB7EDA" w:rsidRDefault="00B33EE0" w:rsidP="00392ACC">
      <w:pPr>
        <w:pStyle w:val="Heading2"/>
      </w:pPr>
      <w:bookmarkStart w:id="16" w:name="_Toc217298978"/>
      <w:r>
        <w:t>Protection under law</w:t>
      </w:r>
      <w:bookmarkEnd w:id="16"/>
    </w:p>
    <w:p w14:paraId="016B0AA4" w14:textId="5D1D3596" w:rsidR="007573DC" w:rsidRDefault="00B33EE0" w:rsidP="00FB7EDA">
      <w:r>
        <w:t>Employees will be protected, in accordance with the</w:t>
      </w:r>
      <w:r w:rsidR="007573DC">
        <w:t xml:space="preserve"> Employment Act 2006 and the</w:t>
      </w:r>
      <w:r>
        <w:t xml:space="preserve"> Equality Act 2017, against victimisation </w:t>
      </w:r>
      <w:r w:rsidR="007573DC">
        <w:t xml:space="preserve">or detriment </w:t>
      </w:r>
      <w:r>
        <w:t>in the event that he or she raises a grievance relating to</w:t>
      </w:r>
      <w:r w:rsidR="007573DC">
        <w:t>:</w:t>
      </w:r>
    </w:p>
    <w:p w14:paraId="2DCC6DDA" w14:textId="61D911F7" w:rsidR="00B33EE0" w:rsidRDefault="007573DC" w:rsidP="00392ACC">
      <w:pPr>
        <w:pStyle w:val="ListParagraph"/>
        <w:numPr>
          <w:ilvl w:val="0"/>
          <w:numId w:val="12"/>
        </w:numPr>
      </w:pPr>
      <w:r>
        <w:t>D</w:t>
      </w:r>
      <w:r w:rsidR="00B33EE0">
        <w:t xml:space="preserve">iscrimination on the basis of any of the nine protected characteristics (see Appendix </w:t>
      </w:r>
      <w:r w:rsidR="00C76FBB">
        <w:t>B</w:t>
      </w:r>
      <w:r w:rsidR="00B33EE0">
        <w:t>).  Specifically, any employee will not be subjected to detriment because he or she has</w:t>
      </w:r>
      <w:r>
        <w:t>, made a complaint or b</w:t>
      </w:r>
      <w:r w:rsidR="00B33EE0">
        <w:t>rought legal proceedings a</w:t>
      </w:r>
      <w:r>
        <w:t>bout a protected characteristic, or g</w:t>
      </w:r>
      <w:r w:rsidR="00B33EE0">
        <w:t>iven evidence or information in connection with such proceedings</w:t>
      </w:r>
      <w:r>
        <w:t>, or m</w:t>
      </w:r>
      <w:r w:rsidR="00B33EE0">
        <w:t>ade an allegation that someone has broken the law on equality.</w:t>
      </w:r>
    </w:p>
    <w:p w14:paraId="71718E9D" w14:textId="77777777" w:rsidR="007573DC" w:rsidRDefault="007573DC" w:rsidP="00392ACC">
      <w:pPr>
        <w:pStyle w:val="ListParagraph"/>
        <w:numPr>
          <w:ilvl w:val="0"/>
          <w:numId w:val="12"/>
        </w:numPr>
      </w:pPr>
      <w:r>
        <w:t>M</w:t>
      </w:r>
      <w:r w:rsidR="00B33EE0">
        <w:t>aking a qualifying disclosure under the Whistleblowing Policy</w:t>
      </w:r>
      <w:r w:rsidR="00830640">
        <w:t xml:space="preserve">, including protection from detriment for </w:t>
      </w:r>
      <w:r>
        <w:t xml:space="preserve">making a protected disclosure. </w:t>
      </w:r>
    </w:p>
    <w:p w14:paraId="70ED47D3" w14:textId="499621DB" w:rsidR="00BD35AE" w:rsidRDefault="007573DC" w:rsidP="00392ACC">
      <w:pPr>
        <w:pStyle w:val="ListParagraph"/>
        <w:numPr>
          <w:ilvl w:val="0"/>
          <w:numId w:val="12"/>
        </w:numPr>
      </w:pPr>
      <w:r>
        <w:t>F</w:t>
      </w:r>
      <w:r w:rsidR="00830640">
        <w:t>or</w:t>
      </w:r>
      <w:r>
        <w:t xml:space="preserve"> raising a grievance that asserts</w:t>
      </w:r>
      <w:r w:rsidR="00F17185">
        <w:t xml:space="preserve"> an employment right</w:t>
      </w:r>
      <w:r>
        <w:t>.</w:t>
      </w:r>
    </w:p>
    <w:p w14:paraId="0236AEA0" w14:textId="77777777" w:rsidR="00BD35AE" w:rsidRDefault="00BD35AE" w:rsidP="00BD35AE"/>
    <w:p w14:paraId="7587C183" w14:textId="58EB81F5" w:rsidR="007573DC" w:rsidRDefault="007573DC" w:rsidP="00392ACC">
      <w:pPr>
        <w:pStyle w:val="Heading2"/>
      </w:pPr>
      <w:bookmarkStart w:id="17" w:name="_Toc150867169"/>
      <w:bookmarkStart w:id="18" w:name="_Toc217298979"/>
      <w:r>
        <w:t>Confidentiality</w:t>
      </w:r>
      <w:bookmarkEnd w:id="17"/>
      <w:bookmarkEnd w:id="18"/>
    </w:p>
    <w:p w14:paraId="5D19DB35" w14:textId="1F1E24C0" w:rsidR="00FB7EDA" w:rsidRDefault="007573DC" w:rsidP="002241F6">
      <w:r>
        <w:lastRenderedPageBreak/>
        <w:t>All parties involved in the grievance process must ensure they maintain, as appropriate, confidentiality of the process, investigation, hearing and outcome both within and outside of the Office of the Clerk of Tynwald.</w:t>
      </w:r>
    </w:p>
    <w:p w14:paraId="429925D8" w14:textId="505C5B9F" w:rsidR="002241F6" w:rsidRDefault="00FF1299" w:rsidP="002241F6">
      <w:pPr>
        <w:pStyle w:val="Heading1"/>
      </w:pPr>
      <w:bookmarkStart w:id="19" w:name="_Toc217298980"/>
      <w:r>
        <w:t>The Informal Procedure</w:t>
      </w:r>
      <w:bookmarkEnd w:id="19"/>
    </w:p>
    <w:p w14:paraId="2B61EB97" w14:textId="11AC452E" w:rsidR="002241F6" w:rsidRDefault="00351B6C" w:rsidP="00392ACC">
      <w:pPr>
        <w:pStyle w:val="Heading2"/>
      </w:pPr>
      <w:bookmarkStart w:id="20" w:name="_Toc217298981"/>
      <w:r>
        <w:t>The aim of resolving a grievance informally</w:t>
      </w:r>
      <w:bookmarkEnd w:id="20"/>
    </w:p>
    <w:p w14:paraId="1472DB85" w14:textId="46F47BE0" w:rsidR="007573DC" w:rsidRDefault="00351B6C" w:rsidP="007573DC">
      <w:r>
        <w:t>Most grievances are best resolved informally to facilitate a spe</w:t>
      </w:r>
      <w:r w:rsidR="00AD13C8">
        <w:t>edy resolution of</w:t>
      </w:r>
      <w:r>
        <w:t xml:space="preserve"> problems and to maintain good working relationships between the employee and employer.</w:t>
      </w:r>
    </w:p>
    <w:p w14:paraId="5320A444" w14:textId="77777777" w:rsidR="00351B6C" w:rsidRDefault="00351B6C" w:rsidP="00392ACC">
      <w:pPr>
        <w:pStyle w:val="Heading2"/>
      </w:pPr>
      <w:bookmarkStart w:id="21" w:name="_Toc217298982"/>
      <w:r>
        <w:t>Raising a grievance informally</w:t>
      </w:r>
      <w:bookmarkEnd w:id="21"/>
    </w:p>
    <w:p w14:paraId="264AA716" w14:textId="77777777" w:rsidR="00351B6C" w:rsidRPr="00FA1836" w:rsidRDefault="00351B6C" w:rsidP="00351B6C">
      <w:r w:rsidRPr="00FA1836">
        <w:t>An employee who wishes to raise a grievance on a matter relating to his or her employment should first discuss the matter informally with the appropriate manager, referred to in this procedure as the receiving manager</w:t>
      </w:r>
      <w:r>
        <w:fldChar w:fldCharType="begin"/>
      </w:r>
      <w:r>
        <w:instrText xml:space="preserve"> XE "</w:instrText>
      </w:r>
      <w:r w:rsidRPr="00FA498B">
        <w:instrText>receiving manager</w:instrText>
      </w:r>
      <w:r>
        <w:instrText xml:space="preserve">" </w:instrText>
      </w:r>
      <w:r>
        <w:fldChar w:fldCharType="end"/>
      </w:r>
      <w:r w:rsidRPr="00FA1836">
        <w:t>.</w:t>
      </w:r>
    </w:p>
    <w:p w14:paraId="18F8BD6D" w14:textId="77777777" w:rsidR="00351B6C" w:rsidRPr="00FA1836" w:rsidRDefault="00351B6C" w:rsidP="00351B6C">
      <w:r w:rsidRPr="00FA1836">
        <w:t>The receiving manager</w:t>
      </w:r>
      <w:r>
        <w:fldChar w:fldCharType="begin"/>
      </w:r>
      <w:r>
        <w:instrText xml:space="preserve"> XE "</w:instrText>
      </w:r>
      <w:r w:rsidRPr="00FA498B">
        <w:instrText>receiving manager</w:instrText>
      </w:r>
      <w:r>
        <w:instrText xml:space="preserve">" </w:instrText>
      </w:r>
      <w:r>
        <w:fldChar w:fldCharType="end"/>
      </w:r>
      <w:r w:rsidRPr="00FA1836">
        <w:t xml:space="preserve"> will normally be the aggrieved employee’s line manager. However, where the grievance has arisen as a result of a decision taken by a more senior manager, it may be more appropriate for the aggrieved employee to discuss the matter in the first instance with the senior manager concerned or, according to the circumstances, with a manager at a higher level.</w:t>
      </w:r>
    </w:p>
    <w:p w14:paraId="1987CE8C" w14:textId="77777777" w:rsidR="00351B6C" w:rsidRPr="00FA1836" w:rsidRDefault="00351B6C" w:rsidP="00351B6C">
      <w:r w:rsidRPr="00FA1836">
        <w:t>The receiving manager</w:t>
      </w:r>
      <w:r>
        <w:fldChar w:fldCharType="begin"/>
      </w:r>
      <w:r>
        <w:instrText xml:space="preserve"> XE "</w:instrText>
      </w:r>
      <w:r w:rsidRPr="00FA498B">
        <w:instrText>receiving manager</w:instrText>
      </w:r>
      <w:r>
        <w:instrText xml:space="preserve">" </w:instrText>
      </w:r>
      <w:r>
        <w:fldChar w:fldCharType="end"/>
      </w:r>
      <w:r w:rsidRPr="00FA1836">
        <w:t xml:space="preserve"> will seek to resolve the matter through informal discussion with the aggrieved employee and any other interested parties. Such initial informal discussions do not attract a right to be accompanied.</w:t>
      </w:r>
      <w:r w:rsidRPr="00D529C9">
        <w:t xml:space="preserve"> </w:t>
      </w:r>
      <w:r>
        <w:fldChar w:fldCharType="begin"/>
      </w:r>
      <w:r>
        <w:instrText xml:space="preserve"> XE "r</w:instrText>
      </w:r>
      <w:r w:rsidRPr="00F0057E">
        <w:instrText>ight to be accompanied</w:instrText>
      </w:r>
      <w:r>
        <w:instrText xml:space="preserve">" </w:instrText>
      </w:r>
      <w:r>
        <w:fldChar w:fldCharType="end"/>
      </w:r>
    </w:p>
    <w:p w14:paraId="0A0BA36F" w14:textId="7CBFE734" w:rsidR="00351B6C" w:rsidRPr="00FA1836" w:rsidRDefault="00351B6C" w:rsidP="00351B6C">
      <w:r w:rsidRPr="00FA1836">
        <w:t xml:space="preserve">If the grievance </w:t>
      </w:r>
      <w:r w:rsidRPr="00476DEE">
        <w:t>cannot</w:t>
      </w:r>
      <w:r w:rsidRPr="00FA1836">
        <w:t xml:space="preserve"> be resolved by informal discussion the aggrieved employee may proceed to</w:t>
      </w:r>
      <w:r w:rsidR="00AD13C8">
        <w:t xml:space="preserve"> the formal procedure </w:t>
      </w:r>
      <w:r w:rsidRPr="00FA1836">
        <w:t>by submitting a formal grievance.</w:t>
      </w:r>
    </w:p>
    <w:p w14:paraId="5A03B2A6" w14:textId="7EAB2A13" w:rsidR="002241F6" w:rsidRDefault="00531AFB" w:rsidP="002241F6">
      <w:pPr>
        <w:pStyle w:val="Heading1"/>
      </w:pPr>
      <w:bookmarkStart w:id="22" w:name="_Toc217298983"/>
      <w:r>
        <w:t>The formal procedure</w:t>
      </w:r>
      <w:bookmarkEnd w:id="22"/>
    </w:p>
    <w:p w14:paraId="3D215BC8" w14:textId="69708471" w:rsidR="002241F6" w:rsidRDefault="00531AFB" w:rsidP="00392ACC">
      <w:pPr>
        <w:pStyle w:val="Heading2"/>
      </w:pPr>
      <w:bookmarkStart w:id="23" w:name="_Toc217298984"/>
      <w:r>
        <w:t xml:space="preserve">Principles applicable to the formal </w:t>
      </w:r>
      <w:r w:rsidR="00351B6C">
        <w:t>grievance</w:t>
      </w:r>
      <w:r>
        <w:t xml:space="preserve"> procedure</w:t>
      </w:r>
      <w:bookmarkEnd w:id="23"/>
    </w:p>
    <w:p w14:paraId="1A49193C" w14:textId="77777777" w:rsidR="00351B6C" w:rsidRPr="00FA1836" w:rsidRDefault="00351B6C" w:rsidP="00392ACC">
      <w:pPr>
        <w:pStyle w:val="ListParagraph"/>
        <w:numPr>
          <w:ilvl w:val="0"/>
          <w:numId w:val="13"/>
        </w:numPr>
      </w:pPr>
      <w:r w:rsidRPr="00FA1836">
        <w:t>Every employee should have a right of appeal</w:t>
      </w:r>
      <w:r>
        <w:fldChar w:fldCharType="begin"/>
      </w:r>
      <w:r>
        <w:instrText xml:space="preserve"> XE "</w:instrText>
      </w:r>
      <w:r w:rsidRPr="00A32D8E">
        <w:instrText>appeal</w:instrText>
      </w:r>
      <w:r>
        <w:instrText xml:space="preserve">" </w:instrText>
      </w:r>
      <w:r>
        <w:fldChar w:fldCharType="end"/>
      </w:r>
      <w:r w:rsidRPr="00FA1836">
        <w:t xml:space="preserve"> to a more senior manager against a decision made by his or her immediate line manager.</w:t>
      </w:r>
    </w:p>
    <w:p w14:paraId="0159C7A0" w14:textId="77777777" w:rsidR="00351B6C" w:rsidRPr="00FA1836" w:rsidRDefault="00351B6C" w:rsidP="00392ACC">
      <w:pPr>
        <w:pStyle w:val="ListParagraph"/>
        <w:numPr>
          <w:ilvl w:val="0"/>
          <w:numId w:val="13"/>
        </w:numPr>
      </w:pPr>
      <w:r w:rsidRPr="00FA1836">
        <w:t>Anyone seeking to resolve a grievance at any stage, whether by way of a hearing or otherwise, should have had no previous direct involvement with the matter, even though he or she may have been aware of its existence. A person who has had previous involvement may choose to assign his or her functions under this procedure to another individual or body.</w:t>
      </w:r>
    </w:p>
    <w:p w14:paraId="6C4BFAC5" w14:textId="4330A953" w:rsidR="00351B6C" w:rsidRDefault="00351B6C" w:rsidP="00392ACC">
      <w:pPr>
        <w:pStyle w:val="ListParagraph"/>
        <w:numPr>
          <w:ilvl w:val="0"/>
          <w:numId w:val="13"/>
        </w:numPr>
      </w:pPr>
      <w:r w:rsidRPr="00FA1836">
        <w:t>The purpose of a grievance hearing</w:t>
      </w:r>
      <w:r>
        <w:fldChar w:fldCharType="begin"/>
      </w:r>
      <w:r>
        <w:instrText xml:space="preserve"> XE "</w:instrText>
      </w:r>
      <w:r w:rsidRPr="00FA498B">
        <w:instrText>grievance hearing</w:instrText>
      </w:r>
      <w:r>
        <w:instrText xml:space="preserve">" </w:instrText>
      </w:r>
      <w:r>
        <w:fldChar w:fldCharType="end"/>
      </w:r>
      <w:r>
        <w:fldChar w:fldCharType="begin"/>
      </w:r>
      <w:r>
        <w:instrText xml:space="preserve"> XE "</w:instrText>
      </w:r>
      <w:r w:rsidRPr="00FA498B">
        <w:instrText>hearing</w:instrText>
      </w:r>
      <w:r>
        <w:instrText xml:space="preserve">:grievance" </w:instrText>
      </w:r>
      <w:r>
        <w:fldChar w:fldCharType="end"/>
      </w:r>
      <w:r w:rsidRPr="00FA1836">
        <w:t xml:space="preserve"> is to reach a resolution between the parties, and to discover and remove causes of dissatisfaction. Anyone convening a grievance hearing should have regard to the guidelines </w:t>
      </w:r>
      <w:r>
        <w:t xml:space="preserve">in Appendix </w:t>
      </w:r>
      <w:r w:rsidR="00C76FBB">
        <w:t>C</w:t>
      </w:r>
      <w:r w:rsidRPr="00FA1836">
        <w:t>.</w:t>
      </w:r>
    </w:p>
    <w:p w14:paraId="7A966840" w14:textId="5807C81E" w:rsidR="00B55CF6" w:rsidRDefault="00B55CF6" w:rsidP="00392ACC">
      <w:pPr>
        <w:pStyle w:val="ListParagraph"/>
        <w:numPr>
          <w:ilvl w:val="0"/>
          <w:numId w:val="13"/>
        </w:numPr>
      </w:pPr>
      <w:r>
        <w:t xml:space="preserve">Should an employee raise a grievance about the behaviour of a manager who is conducting a disciplinary </w:t>
      </w:r>
      <w:r w:rsidR="00333406">
        <w:t xml:space="preserve">or capability </w:t>
      </w:r>
      <w:r>
        <w:t xml:space="preserve">process during the </w:t>
      </w:r>
      <w:r w:rsidR="00333406">
        <w:t xml:space="preserve">course of </w:t>
      </w:r>
      <w:r w:rsidR="00056196">
        <w:t xml:space="preserve">that </w:t>
      </w:r>
      <w:r w:rsidR="00333406">
        <w:t>process being followed</w:t>
      </w:r>
      <w:r>
        <w:t>, it m</w:t>
      </w:r>
      <w:r w:rsidR="00AD13C8">
        <w:t>ay be appropriate to suspend that</w:t>
      </w:r>
      <w:r>
        <w:t xml:space="preserve"> </w:t>
      </w:r>
      <w:r w:rsidR="00333406">
        <w:t>process</w:t>
      </w:r>
      <w:r>
        <w:t xml:space="preserve"> for a short time while consideration is given to the grievance.  Alternatively, it may be appropriate to appoint a different manager to conduct the </w:t>
      </w:r>
      <w:r w:rsidR="00333406">
        <w:t>disciplinary or capability</w:t>
      </w:r>
      <w:r>
        <w:t xml:space="preserve"> investigation or hearing.</w:t>
      </w:r>
    </w:p>
    <w:p w14:paraId="083177AB" w14:textId="40200603" w:rsidR="002241F6" w:rsidRDefault="006844A1" w:rsidP="00392ACC">
      <w:pPr>
        <w:pStyle w:val="Heading2"/>
      </w:pPr>
      <w:bookmarkStart w:id="24" w:name="_Toc217298985"/>
      <w:r>
        <w:t>Stage 1</w:t>
      </w:r>
      <w:bookmarkEnd w:id="24"/>
    </w:p>
    <w:p w14:paraId="02652628" w14:textId="4763D1F2" w:rsidR="00AE50B0" w:rsidRPr="00AE50B0" w:rsidRDefault="00AE50B0" w:rsidP="00AE50B0">
      <w:r>
        <w:t xml:space="preserve">The purpose of Stage 1 is to enable an employee to raise a grievance with their line manager or the person whose decision has allegedly caused the issue.  This is important because it allows the decision maker the opportunity to </w:t>
      </w:r>
      <w:r>
        <w:lastRenderedPageBreak/>
        <w:t>review any decisions made which caused the dissatisfaction and potentially allows the grievance to be resolved quickly and directly.</w:t>
      </w:r>
    </w:p>
    <w:p w14:paraId="2998A510" w14:textId="674401FB" w:rsidR="00AE50B0" w:rsidRDefault="00AE50B0" w:rsidP="00392ACC">
      <w:pPr>
        <w:pStyle w:val="Heading3"/>
      </w:pPr>
      <w:bookmarkStart w:id="25" w:name="_Toc217298986"/>
      <w:r>
        <w:t>Submitting a formal grievance</w:t>
      </w:r>
      <w:bookmarkEnd w:id="25"/>
    </w:p>
    <w:p w14:paraId="5A9ED266" w14:textId="1A5B0C8A" w:rsidR="00AE50B0" w:rsidRPr="0095653A" w:rsidRDefault="00AE50B0" w:rsidP="00AE50B0">
      <w:r w:rsidRPr="0095653A">
        <w:t xml:space="preserve">If the </w:t>
      </w:r>
      <w:r w:rsidRPr="004768DA">
        <w:t>aggrieved</w:t>
      </w:r>
      <w:r w:rsidRPr="0095653A">
        <w:t xml:space="preserve"> employee wishes to submit a formal grievance this should be sent in writing to the </w:t>
      </w:r>
      <w:r>
        <w:t>receiving manager</w:t>
      </w:r>
      <w:r>
        <w:fldChar w:fldCharType="begin"/>
      </w:r>
      <w:r>
        <w:instrText xml:space="preserve"> XE "</w:instrText>
      </w:r>
      <w:r w:rsidRPr="00FA498B">
        <w:instrText>receiving manager</w:instrText>
      </w:r>
      <w:r>
        <w:instrText xml:space="preserve">" </w:instrText>
      </w:r>
      <w:r>
        <w:fldChar w:fldCharType="end"/>
      </w:r>
      <w:r w:rsidRPr="0095653A">
        <w:t xml:space="preserve"> within </w:t>
      </w:r>
      <w:r w:rsidR="00AC6C30">
        <w:t>five</w:t>
      </w:r>
      <w:r w:rsidR="00AC6C30" w:rsidRPr="0095653A">
        <w:t xml:space="preserve"> </w:t>
      </w:r>
      <w:r w:rsidRPr="0095653A">
        <w:t xml:space="preserve">working days of </w:t>
      </w:r>
      <w:r>
        <w:t>the initial informal</w:t>
      </w:r>
      <w:r w:rsidRPr="0095653A">
        <w:t xml:space="preserve"> discussion.</w:t>
      </w:r>
      <w:r>
        <w:t xml:space="preserve"> After </w:t>
      </w:r>
      <w:r w:rsidR="00AC6C30">
        <w:t xml:space="preserve">five </w:t>
      </w:r>
      <w:r w:rsidRPr="0095653A">
        <w:t xml:space="preserve">working </w:t>
      </w:r>
      <w:r>
        <w:t>days have elapsed it remains open to the employee to raise the issue afresh but this should again be done informally in the first instance.</w:t>
      </w:r>
    </w:p>
    <w:p w14:paraId="42DDD0EC" w14:textId="127982CE" w:rsidR="00EB01E0" w:rsidRDefault="00AE50B0" w:rsidP="00392ACC">
      <w:pPr>
        <w:pStyle w:val="Heading3"/>
      </w:pPr>
      <w:bookmarkStart w:id="26" w:name="_Toc217298987"/>
      <w:r>
        <w:t>REsolving the grievance</w:t>
      </w:r>
      <w:bookmarkEnd w:id="26"/>
    </w:p>
    <w:p w14:paraId="1EC44B53" w14:textId="77777777" w:rsidR="00AE50B0" w:rsidRDefault="00AE50B0" w:rsidP="00AD13C8">
      <w:r>
        <w:t>The receiving manager</w:t>
      </w:r>
      <w:r>
        <w:fldChar w:fldCharType="begin"/>
      </w:r>
      <w:r>
        <w:instrText xml:space="preserve"> XE "</w:instrText>
      </w:r>
      <w:r w:rsidRPr="00FA498B">
        <w:instrText>receiving manager</w:instrText>
      </w:r>
      <w:r>
        <w:instrText xml:space="preserve">" </w:instrText>
      </w:r>
      <w:r>
        <w:fldChar w:fldCharType="end"/>
      </w:r>
      <w:r>
        <w:t xml:space="preserve"> should seek to resolve the grievance within five working days of receiving it. If the grievance has not been resolved within five working days:</w:t>
      </w:r>
    </w:p>
    <w:p w14:paraId="6B8A73EF" w14:textId="1D09EFA1" w:rsidR="00AE50B0" w:rsidRDefault="00AE50B0" w:rsidP="00392ACC">
      <w:pPr>
        <w:pStyle w:val="ListParagraph"/>
        <w:numPr>
          <w:ilvl w:val="0"/>
          <w:numId w:val="9"/>
        </w:numPr>
      </w:pPr>
      <w:r>
        <w:t>If the receiving manager</w:t>
      </w:r>
      <w:r>
        <w:fldChar w:fldCharType="begin"/>
      </w:r>
      <w:r>
        <w:instrText xml:space="preserve"> XE "</w:instrText>
      </w:r>
      <w:r w:rsidRPr="00FA498B">
        <w:instrText>receiving manager</w:instrText>
      </w:r>
      <w:r>
        <w:instrText xml:space="preserve">" </w:instrText>
      </w:r>
      <w:r>
        <w:fldChar w:fldCharType="end"/>
      </w:r>
      <w:r>
        <w:t xml:space="preserve"> is not the Clerk of Tynwald, then the aggrieved party or the receiving manager may</w:t>
      </w:r>
      <w:r w:rsidRPr="00F67D0F">
        <w:t xml:space="preserve"> </w:t>
      </w:r>
      <w:r>
        <w:t>proceed to Stage 2 by referring</w:t>
      </w:r>
      <w:r w:rsidRPr="00F67D0F">
        <w:t xml:space="preserve"> </w:t>
      </w:r>
      <w:r>
        <w:t>the matter in writing to the Clerk of Tynwald.</w:t>
      </w:r>
    </w:p>
    <w:p w14:paraId="398E8E49" w14:textId="26F5F70D" w:rsidR="00AE50B0" w:rsidRDefault="00AE50B0" w:rsidP="00392ACC">
      <w:pPr>
        <w:pStyle w:val="ListParagraph"/>
        <w:numPr>
          <w:ilvl w:val="0"/>
          <w:numId w:val="9"/>
        </w:numPr>
      </w:pPr>
      <w:r>
        <w:t>If the receiving manager</w:t>
      </w:r>
      <w:r>
        <w:fldChar w:fldCharType="begin"/>
      </w:r>
      <w:r>
        <w:instrText xml:space="preserve"> XE "</w:instrText>
      </w:r>
      <w:r w:rsidRPr="00FA498B">
        <w:instrText>receiving manager</w:instrText>
      </w:r>
      <w:r>
        <w:instrText xml:space="preserve">" </w:instrText>
      </w:r>
      <w:r>
        <w:fldChar w:fldCharType="end"/>
      </w:r>
      <w:r>
        <w:t xml:space="preserve"> is the Clerk of Tynwald, then the aggrieved party or the Clerk of Tynwald may refer the matter in writing to the Tynwald Management Committee</w:t>
      </w:r>
      <w:r>
        <w:fldChar w:fldCharType="begin"/>
      </w:r>
      <w:r>
        <w:instrText xml:space="preserve"> XE "</w:instrText>
      </w:r>
      <w:r w:rsidRPr="00FA498B">
        <w:instrText>Tynwald Management Committee</w:instrText>
      </w:r>
      <w:r>
        <w:instrText xml:space="preserve">" </w:instrText>
      </w:r>
      <w:r>
        <w:fldChar w:fldCharType="end"/>
      </w:r>
      <w:r w:rsidR="00AD13C8">
        <w:t xml:space="preserve"> (see point 5.3.3).</w:t>
      </w:r>
    </w:p>
    <w:p w14:paraId="0BEE6760" w14:textId="5A9BD3E1" w:rsidR="00EB01E0" w:rsidRDefault="00AE50B0" w:rsidP="00392ACC">
      <w:pPr>
        <w:pStyle w:val="Heading3"/>
      </w:pPr>
      <w:bookmarkStart w:id="27" w:name="_Toc217298988"/>
      <w:r>
        <w:t>Meeting to discuss the grievance</w:t>
      </w:r>
      <w:bookmarkEnd w:id="27"/>
    </w:p>
    <w:p w14:paraId="38F6088F" w14:textId="31FCC627" w:rsidR="00E75B67" w:rsidRPr="00FA1836" w:rsidRDefault="00AE50B0" w:rsidP="00E75B67">
      <w:r>
        <w:t>The receiving manager will arrange a meeting with the employee, who may be accompanied by a companion</w:t>
      </w:r>
      <w:r w:rsidR="00056196">
        <w:t xml:space="preserve"> in accordance with paragraph 2.3 above</w:t>
      </w:r>
      <w:r>
        <w:t>.</w:t>
      </w:r>
      <w:r w:rsidR="00997494">
        <w:t xml:space="preserve"> </w:t>
      </w:r>
      <w:r>
        <w:t xml:space="preserve">  The employee will have the opportunity to state their grievance</w:t>
      </w:r>
      <w:r w:rsidR="00997494">
        <w:t xml:space="preserve"> and provide any supporting documentation,</w:t>
      </w:r>
      <w:r>
        <w:t xml:space="preserve"> and the receiving manager will have the opportunity to ask questions to gain further information, clarify and </w:t>
      </w:r>
      <w:r w:rsidR="00997494">
        <w:t xml:space="preserve">assess the nature of the grievance.  The </w:t>
      </w:r>
      <w:r w:rsidR="00056196">
        <w:t xml:space="preserve">receiving </w:t>
      </w:r>
      <w:r w:rsidR="00997494">
        <w:t xml:space="preserve">manager will ask a colleague to attend the meeting to take notes.   Once the case has been heard, the receiving manager </w:t>
      </w:r>
      <w:r w:rsidR="00AD13C8">
        <w:t>will adjourn</w:t>
      </w:r>
      <w:r w:rsidR="00997494">
        <w:t xml:space="preserve"> the meeting.</w:t>
      </w:r>
    </w:p>
    <w:p w14:paraId="77810866" w14:textId="271C3DAD" w:rsidR="00EB01E0" w:rsidRDefault="00997494" w:rsidP="00392ACC">
      <w:pPr>
        <w:pStyle w:val="Heading3"/>
      </w:pPr>
      <w:bookmarkStart w:id="28" w:name="_Toc217298989"/>
      <w:r>
        <w:t>Outcome of the Stage 1 meeting</w:t>
      </w:r>
      <w:bookmarkEnd w:id="28"/>
    </w:p>
    <w:p w14:paraId="0E1DFE66" w14:textId="4666611D" w:rsidR="006844A1" w:rsidRDefault="00997494" w:rsidP="00997494">
      <w:r>
        <w:t xml:space="preserve">Depending on the nature and complexity of the grievance, the receiving manager may decide to undertake an investigation.   In the event that the investigation is likely to delay the resolution of the grievance, the receiving manager must </w:t>
      </w:r>
      <w:r w:rsidR="00810A53">
        <w:t xml:space="preserve">provide the employee with an explanation for the delay and </w:t>
      </w:r>
      <w:r w:rsidR="00AD13C8">
        <w:t>advise</w:t>
      </w:r>
      <w:r w:rsidR="00810A53">
        <w:t xml:space="preserve"> of when a response will be provided.</w:t>
      </w:r>
    </w:p>
    <w:p w14:paraId="1E2E7F0A" w14:textId="1A1D2A5D" w:rsidR="008E396C" w:rsidRDefault="00997494" w:rsidP="008E396C">
      <w:r>
        <w:t xml:space="preserve">If it has been possible to resolve the grievance, the process ends and the employee is notified of the outcome in writing, with a copy of this and the notes of the meeting held </w:t>
      </w:r>
      <w:r w:rsidR="009F61A1">
        <w:t>on the employee’s personnel record</w:t>
      </w:r>
      <w:r w:rsidR="008E396C">
        <w:t xml:space="preserve"> in line with the Clerk of Tynwald’s retention policy:</w:t>
      </w:r>
    </w:p>
    <w:tbl>
      <w:tblPr>
        <w:tblW w:w="101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4052"/>
        <w:gridCol w:w="2835"/>
        <w:gridCol w:w="1984"/>
      </w:tblGrid>
      <w:tr w:rsidR="008E396C" w:rsidRPr="009F61A1" w14:paraId="781A0DA7" w14:textId="21CD19BA" w:rsidTr="008E396C">
        <w:trPr>
          <w:trHeight w:val="149"/>
        </w:trPr>
        <w:tc>
          <w:tcPr>
            <w:tcW w:w="1325" w:type="dxa"/>
          </w:tcPr>
          <w:p w14:paraId="60A8A0D2" w14:textId="77777777" w:rsidR="008E396C" w:rsidRPr="009F61A1" w:rsidRDefault="008E396C" w:rsidP="008E396C">
            <w:pPr>
              <w:spacing w:before="0" w:after="0" w:line="240" w:lineRule="auto"/>
              <w:rPr>
                <w:rFonts w:ascii="Calibri" w:eastAsia="Times New Roman" w:hAnsi="Calibri" w:cs="Calibri"/>
                <w:color w:val="000000"/>
                <w:sz w:val="24"/>
                <w:szCs w:val="24"/>
              </w:rPr>
            </w:pPr>
          </w:p>
        </w:tc>
        <w:tc>
          <w:tcPr>
            <w:tcW w:w="4052" w:type="dxa"/>
          </w:tcPr>
          <w:p w14:paraId="402E77D3" w14:textId="77777777" w:rsidR="008E396C" w:rsidRPr="009F61A1" w:rsidRDefault="008E396C" w:rsidP="008E396C">
            <w:pPr>
              <w:spacing w:before="0" w:after="0" w:line="240" w:lineRule="auto"/>
              <w:rPr>
                <w:rFonts w:ascii="Calibri" w:eastAsia="Times New Roman" w:hAnsi="Calibri" w:cs="Calibri"/>
                <w:color w:val="000000"/>
                <w:sz w:val="24"/>
                <w:szCs w:val="24"/>
              </w:rPr>
            </w:pPr>
            <w:r>
              <w:rPr>
                <w:rFonts w:ascii="Calibri" w:hAnsi="Calibri" w:cs="Calibri"/>
                <w:b/>
                <w:bCs/>
              </w:rPr>
              <w:t>CoT Records</w:t>
            </w:r>
          </w:p>
        </w:tc>
        <w:tc>
          <w:tcPr>
            <w:tcW w:w="2835" w:type="dxa"/>
          </w:tcPr>
          <w:p w14:paraId="0D14F57A" w14:textId="77777777" w:rsidR="008E396C" w:rsidRPr="009F61A1" w:rsidRDefault="008E396C" w:rsidP="008E396C">
            <w:pPr>
              <w:spacing w:before="0" w:after="0" w:line="240" w:lineRule="auto"/>
              <w:rPr>
                <w:rFonts w:ascii="Calibri" w:eastAsia="Times New Roman" w:hAnsi="Calibri" w:cs="Calibri"/>
                <w:color w:val="000000"/>
                <w:sz w:val="24"/>
                <w:szCs w:val="24"/>
              </w:rPr>
            </w:pPr>
            <w:r>
              <w:rPr>
                <w:rFonts w:ascii="Calibri" w:hAnsi="Calibri" w:cs="Calibri"/>
                <w:b/>
                <w:bCs/>
              </w:rPr>
              <w:t>CoT Retention Period</w:t>
            </w:r>
          </w:p>
        </w:tc>
        <w:tc>
          <w:tcPr>
            <w:tcW w:w="1984" w:type="dxa"/>
          </w:tcPr>
          <w:p w14:paraId="70C33BF7" w14:textId="35A6328A" w:rsidR="008E396C" w:rsidRDefault="008E396C" w:rsidP="008E396C">
            <w:pPr>
              <w:spacing w:before="0" w:after="0" w:line="240" w:lineRule="auto"/>
              <w:rPr>
                <w:rFonts w:ascii="Calibri" w:hAnsi="Calibri" w:cs="Calibri"/>
                <w:b/>
                <w:bCs/>
              </w:rPr>
            </w:pPr>
            <w:r>
              <w:rPr>
                <w:rFonts w:ascii="Calibri" w:hAnsi="Calibri" w:cs="Calibri"/>
                <w:b/>
                <w:bCs/>
              </w:rPr>
              <w:t>End of Retention Instruction</w:t>
            </w:r>
          </w:p>
        </w:tc>
      </w:tr>
      <w:tr w:rsidR="008E396C" w:rsidRPr="009F61A1" w14:paraId="66E5EC04" w14:textId="2D55D485" w:rsidTr="008E396C">
        <w:trPr>
          <w:trHeight w:val="574"/>
        </w:trPr>
        <w:tc>
          <w:tcPr>
            <w:tcW w:w="1325" w:type="dxa"/>
            <w:hideMark/>
          </w:tcPr>
          <w:p w14:paraId="1A8AB2AF" w14:textId="77777777" w:rsidR="008E396C" w:rsidRPr="009F61A1" w:rsidRDefault="008E396C" w:rsidP="008E396C">
            <w:pPr>
              <w:spacing w:before="0" w:after="0" w:line="240" w:lineRule="auto"/>
              <w:rPr>
                <w:rFonts w:ascii="Calibri" w:eastAsia="Times New Roman" w:hAnsi="Calibri" w:cs="Calibri"/>
                <w:color w:val="000000"/>
                <w:sz w:val="24"/>
                <w:szCs w:val="24"/>
              </w:rPr>
            </w:pPr>
            <w:r w:rsidRPr="009F61A1">
              <w:rPr>
                <w:rFonts w:ascii="Calibri" w:eastAsia="Times New Roman" w:hAnsi="Calibri" w:cs="Calibri"/>
                <w:color w:val="000000"/>
                <w:sz w:val="24"/>
                <w:szCs w:val="24"/>
              </w:rPr>
              <w:t> </w:t>
            </w:r>
            <w:r w:rsidRPr="009F61A1">
              <w:rPr>
                <w:rFonts w:ascii="Calibri" w:eastAsia="Times New Roman" w:hAnsi="Calibri" w:cs="Calibri"/>
                <w:sz w:val="24"/>
                <w:szCs w:val="24"/>
              </w:rPr>
              <w:t>Not proven</w:t>
            </w:r>
          </w:p>
        </w:tc>
        <w:tc>
          <w:tcPr>
            <w:tcW w:w="4052" w:type="dxa"/>
            <w:hideMark/>
          </w:tcPr>
          <w:p w14:paraId="55F5B685" w14:textId="77777777" w:rsidR="008E396C" w:rsidRPr="009F61A1" w:rsidRDefault="008E396C" w:rsidP="008E396C">
            <w:pPr>
              <w:spacing w:before="0" w:after="0" w:line="240" w:lineRule="auto"/>
              <w:rPr>
                <w:rFonts w:ascii="Calibri" w:eastAsia="Times New Roman" w:hAnsi="Calibri" w:cs="Calibri"/>
                <w:color w:val="000000"/>
                <w:sz w:val="24"/>
                <w:szCs w:val="24"/>
              </w:rPr>
            </w:pPr>
            <w:r w:rsidRPr="009F61A1">
              <w:rPr>
                <w:rFonts w:ascii="Calibri" w:eastAsia="Times New Roman" w:hAnsi="Calibri" w:cs="Calibri"/>
                <w:color w:val="000000"/>
                <w:sz w:val="24"/>
                <w:szCs w:val="24"/>
              </w:rPr>
              <w:t>Investigation Papers</w:t>
            </w:r>
          </w:p>
        </w:tc>
        <w:tc>
          <w:tcPr>
            <w:tcW w:w="2835" w:type="dxa"/>
            <w:hideMark/>
          </w:tcPr>
          <w:p w14:paraId="0365792A" w14:textId="77777777" w:rsidR="008E396C" w:rsidRPr="009F61A1" w:rsidRDefault="008E396C" w:rsidP="008E396C">
            <w:pPr>
              <w:spacing w:before="0" w:after="0" w:line="240" w:lineRule="auto"/>
              <w:rPr>
                <w:rFonts w:ascii="Calibri" w:eastAsia="Times New Roman" w:hAnsi="Calibri" w:cs="Calibri"/>
                <w:color w:val="000000"/>
                <w:sz w:val="24"/>
                <w:szCs w:val="24"/>
              </w:rPr>
            </w:pPr>
            <w:r w:rsidRPr="009F61A1">
              <w:rPr>
                <w:rFonts w:ascii="Calibri" w:eastAsia="Times New Roman" w:hAnsi="Calibri" w:cs="Calibri"/>
                <w:color w:val="000000"/>
                <w:sz w:val="24"/>
                <w:szCs w:val="24"/>
              </w:rPr>
              <w:t>12 months from date of decision</w:t>
            </w:r>
          </w:p>
        </w:tc>
        <w:tc>
          <w:tcPr>
            <w:tcW w:w="1984" w:type="dxa"/>
          </w:tcPr>
          <w:p w14:paraId="07BF3AB8" w14:textId="43EDB2CC" w:rsidR="008E396C" w:rsidRPr="009F61A1" w:rsidRDefault="008E396C" w:rsidP="008E396C">
            <w:pPr>
              <w:spacing w:before="0" w:after="0" w:line="240" w:lineRule="auto"/>
              <w:rPr>
                <w:rFonts w:ascii="Calibri" w:eastAsia="Times New Roman" w:hAnsi="Calibri" w:cs="Calibri"/>
                <w:color w:val="000000"/>
                <w:sz w:val="24"/>
                <w:szCs w:val="24"/>
              </w:rPr>
            </w:pPr>
            <w:r w:rsidRPr="009F61A1">
              <w:rPr>
                <w:rFonts w:ascii="Calibri" w:eastAsia="Times New Roman" w:hAnsi="Calibri" w:cs="Calibri"/>
                <w:sz w:val="24"/>
                <w:szCs w:val="24"/>
              </w:rPr>
              <w:t>Destroy</w:t>
            </w:r>
          </w:p>
        </w:tc>
      </w:tr>
      <w:tr w:rsidR="008E396C" w:rsidRPr="009F61A1" w14:paraId="43DFBEB0" w14:textId="178E7524" w:rsidTr="008E396C">
        <w:trPr>
          <w:trHeight w:val="574"/>
        </w:trPr>
        <w:tc>
          <w:tcPr>
            <w:tcW w:w="1325" w:type="dxa"/>
          </w:tcPr>
          <w:p w14:paraId="1D9C324B" w14:textId="77777777" w:rsidR="008E396C" w:rsidRPr="009F61A1" w:rsidRDefault="008E396C" w:rsidP="008E396C">
            <w:pPr>
              <w:spacing w:before="0" w:after="0" w:line="240" w:lineRule="auto"/>
              <w:rPr>
                <w:rFonts w:ascii="Calibri" w:eastAsia="Times New Roman" w:hAnsi="Calibri" w:cs="Calibri"/>
                <w:color w:val="000000"/>
                <w:sz w:val="24"/>
                <w:szCs w:val="24"/>
              </w:rPr>
            </w:pPr>
            <w:r>
              <w:rPr>
                <w:rFonts w:ascii="Calibri" w:eastAsia="Times New Roman" w:hAnsi="Calibri" w:cs="Calibri"/>
                <w:sz w:val="24"/>
                <w:szCs w:val="24"/>
              </w:rPr>
              <w:t>P</w:t>
            </w:r>
            <w:r w:rsidRPr="009F61A1">
              <w:rPr>
                <w:rFonts w:ascii="Calibri" w:eastAsia="Times New Roman" w:hAnsi="Calibri" w:cs="Calibri"/>
                <w:sz w:val="24"/>
                <w:szCs w:val="24"/>
              </w:rPr>
              <w:t>roven</w:t>
            </w:r>
          </w:p>
        </w:tc>
        <w:tc>
          <w:tcPr>
            <w:tcW w:w="4052" w:type="dxa"/>
          </w:tcPr>
          <w:p w14:paraId="0C421CC0" w14:textId="77777777" w:rsidR="008E396C" w:rsidRPr="009F61A1" w:rsidRDefault="008E396C" w:rsidP="008E396C">
            <w:pPr>
              <w:spacing w:before="0" w:after="0" w:line="240" w:lineRule="auto"/>
              <w:rPr>
                <w:rFonts w:ascii="Calibri" w:eastAsia="Times New Roman" w:hAnsi="Calibri" w:cs="Calibri"/>
                <w:color w:val="000000"/>
                <w:sz w:val="24"/>
                <w:szCs w:val="24"/>
              </w:rPr>
            </w:pPr>
            <w:r>
              <w:rPr>
                <w:rFonts w:ascii="Calibri" w:hAnsi="Calibri" w:cs="Calibri"/>
                <w:color w:val="000000"/>
              </w:rPr>
              <w:t>Investigation Papers and Action e.g:</w:t>
            </w:r>
            <w:r>
              <w:rPr>
                <w:rFonts w:ascii="Calibri" w:hAnsi="Calibri" w:cs="Calibri"/>
                <w:color w:val="000000"/>
              </w:rPr>
              <w:br/>
              <w:t>Formal Written Warning / Final Written Warning / Investigation Papers / Formal employee disciplinary record</w:t>
            </w:r>
          </w:p>
        </w:tc>
        <w:tc>
          <w:tcPr>
            <w:tcW w:w="2835" w:type="dxa"/>
          </w:tcPr>
          <w:p w14:paraId="71EA482C" w14:textId="77777777" w:rsidR="008E396C" w:rsidRPr="009F61A1" w:rsidRDefault="008E396C" w:rsidP="008E396C">
            <w:pPr>
              <w:spacing w:before="0" w:after="0" w:line="240" w:lineRule="auto"/>
              <w:rPr>
                <w:rFonts w:ascii="Calibri" w:eastAsia="Times New Roman" w:hAnsi="Calibri" w:cs="Calibri"/>
                <w:color w:val="000000"/>
                <w:sz w:val="24"/>
                <w:szCs w:val="24"/>
              </w:rPr>
            </w:pPr>
            <w:r>
              <w:rPr>
                <w:rFonts w:ascii="Calibri" w:hAnsi="Calibri" w:cs="Calibri"/>
                <w:color w:val="000000"/>
              </w:rPr>
              <w:t>6.5 years from last day of service</w:t>
            </w:r>
          </w:p>
        </w:tc>
        <w:tc>
          <w:tcPr>
            <w:tcW w:w="1984" w:type="dxa"/>
          </w:tcPr>
          <w:p w14:paraId="222FB5D5" w14:textId="51BAA909" w:rsidR="008E396C" w:rsidRDefault="008E396C" w:rsidP="008E396C">
            <w:pPr>
              <w:spacing w:before="0" w:after="0" w:line="240" w:lineRule="auto"/>
              <w:rPr>
                <w:rFonts w:ascii="Calibri" w:hAnsi="Calibri" w:cs="Calibri"/>
                <w:color w:val="000000"/>
              </w:rPr>
            </w:pPr>
            <w:r w:rsidRPr="009F61A1">
              <w:rPr>
                <w:rFonts w:ascii="Calibri" w:eastAsia="Times New Roman" w:hAnsi="Calibri" w:cs="Calibri"/>
                <w:sz w:val="24"/>
                <w:szCs w:val="24"/>
              </w:rPr>
              <w:t>Destroy</w:t>
            </w:r>
          </w:p>
        </w:tc>
      </w:tr>
    </w:tbl>
    <w:p w14:paraId="053479D3" w14:textId="3360A88A" w:rsidR="00997494" w:rsidRDefault="00997494" w:rsidP="008E396C">
      <w:r>
        <w:t>If it has not been possible to resolve the grievance (either with or without further investigation), the employee can proceed to Stage 2 of the process.</w:t>
      </w:r>
    </w:p>
    <w:p w14:paraId="556BDE96" w14:textId="1C01A557" w:rsidR="002241F6" w:rsidRDefault="006844A1" w:rsidP="00392ACC">
      <w:pPr>
        <w:pStyle w:val="Heading2"/>
      </w:pPr>
      <w:bookmarkStart w:id="29" w:name="_Toc217298990"/>
      <w:r>
        <w:t>Stage 2</w:t>
      </w:r>
      <w:bookmarkEnd w:id="29"/>
    </w:p>
    <w:p w14:paraId="2AC64A04" w14:textId="6E7535C9" w:rsidR="00810A53" w:rsidRPr="00810A53" w:rsidRDefault="00810A53" w:rsidP="00810A53">
      <w:r>
        <w:lastRenderedPageBreak/>
        <w:t xml:space="preserve">The purpose of Stage 2 is to allow the employee to raise the grievance with a more senior manager, the Clerk of Tynwald (or Deputy Clerk of Tynwald in his or her absence).  </w:t>
      </w:r>
    </w:p>
    <w:p w14:paraId="47430958" w14:textId="0176CEA6" w:rsidR="001D3075" w:rsidRDefault="001D3075" w:rsidP="00392ACC">
      <w:pPr>
        <w:pStyle w:val="Heading3"/>
      </w:pPr>
      <w:bookmarkStart w:id="30" w:name="_Toc217298991"/>
      <w:r>
        <w:t>Stage 2 meeting</w:t>
      </w:r>
      <w:r w:rsidR="00F17185">
        <w:t xml:space="preserve"> held by the Clerk of Tynwald</w:t>
      </w:r>
      <w:bookmarkEnd w:id="30"/>
    </w:p>
    <w:p w14:paraId="63B90C75" w14:textId="1F13ADD7" w:rsidR="00810A53" w:rsidRPr="00F67D0F" w:rsidRDefault="00810A53" w:rsidP="00810A53">
      <w:r>
        <w:t>When Stage 2 is reached the Clerk of Tynwald will convene a hearing within five working days of receiving the referral or as soon as practicable thereafter.  The hearing will be con</w:t>
      </w:r>
      <w:r w:rsidR="00AD13C8">
        <w:t>ducted as outlined in Appendix C</w:t>
      </w:r>
      <w:r>
        <w:t>.</w:t>
      </w:r>
    </w:p>
    <w:p w14:paraId="6D90129D" w14:textId="45E25DA4" w:rsidR="001D3075" w:rsidRPr="00FA1836" w:rsidRDefault="00810A53" w:rsidP="00392ACC">
      <w:pPr>
        <w:pStyle w:val="Heading3"/>
      </w:pPr>
      <w:bookmarkStart w:id="31" w:name="_Toc217298992"/>
      <w:r>
        <w:t>Outcome of stage 2 meeting</w:t>
      </w:r>
      <w:r w:rsidR="00F17185">
        <w:t xml:space="preserve"> held by the Clerk of Tynwald</w:t>
      </w:r>
      <w:bookmarkEnd w:id="31"/>
    </w:p>
    <w:p w14:paraId="73CFA096" w14:textId="43FAA82A" w:rsidR="00810A53" w:rsidRPr="00F67D0F" w:rsidRDefault="00810A53" w:rsidP="00810A53">
      <w:r>
        <w:t>Within five working days of the hearing, or a</w:t>
      </w:r>
      <w:r w:rsidRPr="00F67D0F">
        <w:t xml:space="preserve">s soon as </w:t>
      </w:r>
      <w:r>
        <w:t>practicable, the</w:t>
      </w:r>
      <w:r w:rsidRPr="00F67D0F">
        <w:t xml:space="preserve"> </w:t>
      </w:r>
      <w:r>
        <w:t>Clerk of Tynwald</w:t>
      </w:r>
      <w:r w:rsidRPr="00F67D0F">
        <w:t xml:space="preserve"> should confirm any decision in writing </w:t>
      </w:r>
      <w:r>
        <w:t>to the aggrieved employee and all interested parties.  A copy of the outcome and meeting notes will be retain</w:t>
      </w:r>
      <w:r w:rsidR="00B55CF6">
        <w:t xml:space="preserve">ed on a secure file, along with any agreed actions identified as a result of the grievance. </w:t>
      </w:r>
    </w:p>
    <w:p w14:paraId="7F509DC3" w14:textId="4374DB9E" w:rsidR="00810A53" w:rsidRDefault="00810A53" w:rsidP="00810A53">
      <w:r>
        <w:t>A decision of the Clerk of Tynwald at Stage 2 is final.</w:t>
      </w:r>
    </w:p>
    <w:p w14:paraId="3E62B0FF" w14:textId="6B4EB13E" w:rsidR="00F17185" w:rsidRPr="00FA1836" w:rsidRDefault="00F17185" w:rsidP="00392ACC">
      <w:pPr>
        <w:pStyle w:val="Heading3"/>
      </w:pPr>
      <w:bookmarkStart w:id="32" w:name="_Toc217298993"/>
      <w:r>
        <w:t>Stage 2 meeting held by the Tynwald Management Committee</w:t>
      </w:r>
      <w:bookmarkEnd w:id="32"/>
    </w:p>
    <w:p w14:paraId="36284244" w14:textId="50D595FB" w:rsidR="00F17185" w:rsidRPr="00F17185" w:rsidRDefault="00F17185" w:rsidP="00F17185">
      <w:r w:rsidRPr="00F17185">
        <w:t>A grievance against the Clerk of Tynwald, or a referral from Stage 1 in a case where the Clerk of Tynwald is the receiving manager</w:t>
      </w:r>
      <w:r w:rsidRPr="00F17185">
        <w:fldChar w:fldCharType="begin"/>
      </w:r>
      <w:r w:rsidRPr="00F17185">
        <w:instrText xml:space="preserve"> XE "receiving manager" </w:instrText>
      </w:r>
      <w:r w:rsidRPr="00F17185">
        <w:fldChar w:fldCharType="end"/>
      </w:r>
      <w:r w:rsidRPr="00F17185">
        <w:t>, may be heard by the Tynwald Management Committee</w:t>
      </w:r>
      <w:r w:rsidRPr="00F17185">
        <w:fldChar w:fldCharType="begin"/>
      </w:r>
      <w:r w:rsidRPr="00F17185">
        <w:instrText xml:space="preserve"> XE "Tynwald Management Committee" </w:instrText>
      </w:r>
      <w:r w:rsidRPr="00F17185">
        <w:fldChar w:fldCharType="end"/>
      </w:r>
      <w:r w:rsidRPr="00F17185">
        <w:t xml:space="preserve"> or by another individual or body nominated by the Tynwald Management Committee.</w:t>
      </w:r>
    </w:p>
    <w:p w14:paraId="4182EB71" w14:textId="5D758F4C" w:rsidR="00F17185" w:rsidRDefault="00F17185" w:rsidP="00F17185">
      <w:r w:rsidRPr="00F17185">
        <w:t>Details of any matter to be heard by the Tynwald Management Committee</w:t>
      </w:r>
      <w:r w:rsidRPr="00F17185">
        <w:fldChar w:fldCharType="begin"/>
      </w:r>
      <w:r w:rsidRPr="00F17185">
        <w:instrText xml:space="preserve"> XE "Tynwald Management Committee" </w:instrText>
      </w:r>
      <w:r w:rsidRPr="00F17185">
        <w:fldChar w:fldCharType="end"/>
      </w:r>
      <w:r w:rsidRPr="00F17185">
        <w:t xml:space="preserve"> must be submitted in writing either to the Clerk of Tynwald or to another Clerk. A submission made to another Clerk will in any case be forwarded to the Clerk of Tynwald without delay</w:t>
      </w:r>
      <w:r w:rsidRPr="00F17185">
        <w:fldChar w:fldCharType="begin"/>
      </w:r>
      <w:r w:rsidRPr="00F17185">
        <w:instrText xml:space="preserve"> XE "delay" </w:instrText>
      </w:r>
      <w:r w:rsidRPr="00F17185">
        <w:fldChar w:fldCharType="end"/>
      </w:r>
      <w:r w:rsidRPr="00F17185">
        <w:t>.</w:t>
      </w:r>
    </w:p>
    <w:p w14:paraId="1178D75A" w14:textId="49526D9E" w:rsidR="002E6800" w:rsidRPr="00F67D0F" w:rsidRDefault="002E6800" w:rsidP="002E6800">
      <w:r>
        <w:t>Within five working days of the hearing, or a</w:t>
      </w:r>
      <w:r w:rsidRPr="00F67D0F">
        <w:t xml:space="preserve">s soon as </w:t>
      </w:r>
      <w:r>
        <w:t>practicable, the</w:t>
      </w:r>
      <w:r w:rsidRPr="00F67D0F">
        <w:t xml:space="preserve"> </w:t>
      </w:r>
      <w:r>
        <w:t>Tynwald</w:t>
      </w:r>
      <w:r w:rsidRPr="00F67D0F">
        <w:t xml:space="preserve"> </w:t>
      </w:r>
      <w:r>
        <w:t xml:space="preserve">Management Committee, or their nominated person, </w:t>
      </w:r>
      <w:r w:rsidRPr="00F67D0F">
        <w:t xml:space="preserve">should confirm any decision in writing </w:t>
      </w:r>
      <w:r>
        <w:t xml:space="preserve">to the aggrieved employee and all interested parties.  A copy of the outcome and meeting notes will be retained on a secure file, along with any agreed actions identified as a result of the grievance. </w:t>
      </w:r>
    </w:p>
    <w:p w14:paraId="05E7D5A4" w14:textId="04F8EBE4" w:rsidR="00F17185" w:rsidRDefault="002E6800" w:rsidP="00810A53">
      <w:r>
        <w:t xml:space="preserve">A decision </w:t>
      </w:r>
      <w:r w:rsidR="00056196">
        <w:t xml:space="preserve">of the Tynwald Management Committee </w:t>
      </w:r>
      <w:r>
        <w:t>at Stage 2 is final.</w:t>
      </w:r>
    </w:p>
    <w:p w14:paraId="5FC22D31" w14:textId="77777777" w:rsidR="00392ACC" w:rsidRDefault="00392ACC">
      <w:pPr>
        <w:rPr>
          <w:b/>
          <w:bCs/>
          <w:caps/>
          <w:color w:val="FFFFFF" w:themeColor="background1"/>
          <w:spacing w:val="15"/>
          <w:szCs w:val="22"/>
        </w:rPr>
      </w:pPr>
      <w:r>
        <w:br w:type="page"/>
      </w:r>
    </w:p>
    <w:p w14:paraId="126D1F32" w14:textId="2DC0FD4D" w:rsidR="00813911" w:rsidRDefault="00822DC2" w:rsidP="00813911">
      <w:pPr>
        <w:pStyle w:val="Heading1"/>
        <w:numPr>
          <w:ilvl w:val="0"/>
          <w:numId w:val="0"/>
        </w:numPr>
        <w:ind w:left="360" w:hanging="360"/>
      </w:pPr>
      <w:bookmarkStart w:id="33" w:name="_Toc217298994"/>
      <w:r>
        <w:lastRenderedPageBreak/>
        <w:t>A</w:t>
      </w:r>
      <w:r w:rsidR="00813911">
        <w:t xml:space="preserve">ppendix </w:t>
      </w:r>
      <w:r w:rsidR="00396EDC">
        <w:t>A</w:t>
      </w:r>
      <w:bookmarkEnd w:id="33"/>
    </w:p>
    <w:p w14:paraId="65738C67" w14:textId="6217F610" w:rsidR="008E120E" w:rsidRDefault="00C76FBB" w:rsidP="008E120E">
      <w:pPr>
        <w:pStyle w:val="Heading2"/>
        <w:numPr>
          <w:ilvl w:val="0"/>
          <w:numId w:val="0"/>
        </w:numPr>
        <w:ind w:left="792"/>
      </w:pPr>
      <w:bookmarkStart w:id="34" w:name="_Toc217298995"/>
      <w:r>
        <w:t>Support and Guidance</w:t>
      </w:r>
      <w:bookmarkEnd w:id="34"/>
    </w:p>
    <w:p w14:paraId="04E054C4" w14:textId="232DCDCC" w:rsidR="00813911" w:rsidRDefault="008E120E" w:rsidP="002241F6">
      <w:r>
        <w:t>For support and guidance, employees affected by these procedures may wish to contact:</w:t>
      </w:r>
    </w:p>
    <w:p w14:paraId="2F3CDC42" w14:textId="0611B74C" w:rsidR="008E120E" w:rsidRDefault="008E120E" w:rsidP="00392ACC">
      <w:pPr>
        <w:pStyle w:val="ListParagraph"/>
        <w:numPr>
          <w:ilvl w:val="0"/>
          <w:numId w:val="5"/>
        </w:numPr>
      </w:pPr>
      <w:r>
        <w:t>Manx Industrial Relations.</w:t>
      </w:r>
    </w:p>
    <w:p w14:paraId="15F95677" w14:textId="0C65317E" w:rsidR="008E120E" w:rsidRDefault="008E120E" w:rsidP="00392ACC">
      <w:pPr>
        <w:pStyle w:val="ListParagraph"/>
        <w:numPr>
          <w:ilvl w:val="0"/>
          <w:numId w:val="5"/>
        </w:numPr>
      </w:pPr>
      <w:r>
        <w:t>Isle of Man Government Staff Welfare Service.</w:t>
      </w:r>
    </w:p>
    <w:p w14:paraId="21285D3B" w14:textId="45F0A165" w:rsidR="008E120E" w:rsidRDefault="008E120E" w:rsidP="00392ACC">
      <w:pPr>
        <w:pStyle w:val="ListParagraph"/>
        <w:numPr>
          <w:ilvl w:val="0"/>
          <w:numId w:val="5"/>
        </w:numPr>
      </w:pPr>
      <w:r>
        <w:t>Isle of Man Government Office of Human Resources.</w:t>
      </w:r>
    </w:p>
    <w:p w14:paraId="3B6C7C14" w14:textId="6FDCBC9A" w:rsidR="008E120E" w:rsidRDefault="008E120E" w:rsidP="00392ACC">
      <w:pPr>
        <w:pStyle w:val="ListParagraph"/>
        <w:numPr>
          <w:ilvl w:val="0"/>
          <w:numId w:val="5"/>
        </w:numPr>
      </w:pPr>
      <w:r>
        <w:t>Their staff or union representative.</w:t>
      </w:r>
    </w:p>
    <w:p w14:paraId="224AF69F" w14:textId="2DE85214" w:rsidR="008E120E" w:rsidRDefault="008E120E" w:rsidP="008E120E"/>
    <w:p w14:paraId="72D9A603" w14:textId="77777777" w:rsidR="00392ACC" w:rsidRDefault="00392ACC">
      <w:pPr>
        <w:rPr>
          <w:b/>
          <w:bCs/>
          <w:caps/>
          <w:color w:val="FFFFFF" w:themeColor="background1"/>
          <w:spacing w:val="15"/>
          <w:szCs w:val="22"/>
        </w:rPr>
      </w:pPr>
      <w:r>
        <w:br w:type="page"/>
      </w:r>
    </w:p>
    <w:p w14:paraId="15DE28B0" w14:textId="0C2E9A14" w:rsidR="008E120E" w:rsidRDefault="00822DC2" w:rsidP="008E120E">
      <w:pPr>
        <w:pStyle w:val="Heading1"/>
        <w:numPr>
          <w:ilvl w:val="0"/>
          <w:numId w:val="0"/>
        </w:numPr>
        <w:ind w:left="360" w:hanging="360"/>
      </w:pPr>
      <w:bookmarkStart w:id="35" w:name="_Toc217298996"/>
      <w:r>
        <w:lastRenderedPageBreak/>
        <w:t>A</w:t>
      </w:r>
      <w:r w:rsidR="008E120E">
        <w:t xml:space="preserve">ppendix </w:t>
      </w:r>
      <w:r w:rsidR="00396EDC">
        <w:t>B</w:t>
      </w:r>
      <w:bookmarkEnd w:id="35"/>
    </w:p>
    <w:p w14:paraId="441D921C" w14:textId="52DE9C08" w:rsidR="008E120E" w:rsidRDefault="00822DC2" w:rsidP="00822DC2">
      <w:pPr>
        <w:pStyle w:val="Heading2"/>
        <w:numPr>
          <w:ilvl w:val="0"/>
          <w:numId w:val="0"/>
        </w:numPr>
        <w:ind w:left="792" w:hanging="432"/>
      </w:pPr>
      <w:bookmarkStart w:id="36" w:name="_Toc217298997"/>
      <w:r>
        <w:t>P</w:t>
      </w:r>
      <w:r w:rsidR="008E120E">
        <w:t>rotection in law</w:t>
      </w:r>
      <w:bookmarkEnd w:id="36"/>
    </w:p>
    <w:p w14:paraId="44A193F8" w14:textId="42132B27" w:rsidR="008E120E" w:rsidRDefault="008E120E" w:rsidP="008E120E">
      <w:r>
        <w:t>The law protects employe</w:t>
      </w:r>
      <w:r w:rsidR="00C76FBB">
        <w:t xml:space="preserve">es against, victimisation, detriment or </w:t>
      </w:r>
      <w:r>
        <w:t>punishment because of:</w:t>
      </w:r>
    </w:p>
    <w:p w14:paraId="5412FFF9" w14:textId="5173ED49" w:rsidR="008E120E" w:rsidRDefault="008E120E" w:rsidP="00392ACC">
      <w:pPr>
        <w:pStyle w:val="ListParagraph"/>
        <w:numPr>
          <w:ilvl w:val="0"/>
          <w:numId w:val="6"/>
        </w:numPr>
      </w:pPr>
      <w:r>
        <w:t>Raising health and safety concerns.</w:t>
      </w:r>
    </w:p>
    <w:p w14:paraId="6762E574" w14:textId="7AEE3DE2" w:rsidR="008E120E" w:rsidRDefault="008E120E" w:rsidP="00392ACC">
      <w:pPr>
        <w:pStyle w:val="ListParagraph"/>
        <w:numPr>
          <w:ilvl w:val="0"/>
          <w:numId w:val="6"/>
        </w:numPr>
      </w:pPr>
      <w:r>
        <w:t>Exercising a statutory employment right.</w:t>
      </w:r>
    </w:p>
    <w:p w14:paraId="09D67EC6" w14:textId="542629EC" w:rsidR="008E120E" w:rsidRDefault="008E120E" w:rsidP="00392ACC">
      <w:pPr>
        <w:pStyle w:val="ListParagraph"/>
        <w:numPr>
          <w:ilvl w:val="0"/>
          <w:numId w:val="6"/>
        </w:numPr>
      </w:pPr>
      <w:r>
        <w:t>Taking part in authorised industrial action.</w:t>
      </w:r>
    </w:p>
    <w:p w14:paraId="57232843" w14:textId="0816695C" w:rsidR="008E120E" w:rsidRDefault="008E120E" w:rsidP="00392ACC">
      <w:pPr>
        <w:pStyle w:val="ListParagraph"/>
        <w:numPr>
          <w:ilvl w:val="0"/>
          <w:numId w:val="6"/>
        </w:numPr>
      </w:pPr>
      <w:r>
        <w:t>Participating in protected industrial action.</w:t>
      </w:r>
    </w:p>
    <w:p w14:paraId="5ED4971B" w14:textId="5C813391" w:rsidR="008E120E" w:rsidRDefault="008E120E" w:rsidP="00392ACC">
      <w:pPr>
        <w:pStyle w:val="ListParagraph"/>
        <w:numPr>
          <w:ilvl w:val="0"/>
          <w:numId w:val="6"/>
        </w:numPr>
      </w:pPr>
      <w:r>
        <w:t>Exercising the right to take family leave.</w:t>
      </w:r>
    </w:p>
    <w:p w14:paraId="63A435AA" w14:textId="4FD72268" w:rsidR="008E120E" w:rsidRDefault="008E120E" w:rsidP="00392ACC">
      <w:pPr>
        <w:pStyle w:val="ListParagraph"/>
        <w:numPr>
          <w:ilvl w:val="0"/>
          <w:numId w:val="6"/>
        </w:numPr>
      </w:pPr>
      <w:r>
        <w:t>Making a protected disclosure.</w:t>
      </w:r>
    </w:p>
    <w:p w14:paraId="0B4FD0D1" w14:textId="7F74C5BC" w:rsidR="008E120E" w:rsidRDefault="008E120E" w:rsidP="00392ACC">
      <w:pPr>
        <w:pStyle w:val="ListParagraph"/>
        <w:numPr>
          <w:ilvl w:val="0"/>
          <w:numId w:val="6"/>
        </w:numPr>
      </w:pPr>
      <w:r>
        <w:t>Being a member of a trade union or taking part in trade union activities.</w:t>
      </w:r>
    </w:p>
    <w:p w14:paraId="3DD2C12C" w14:textId="73221F89" w:rsidR="008E120E" w:rsidRDefault="008E120E" w:rsidP="00392ACC">
      <w:pPr>
        <w:pStyle w:val="ListParagraph"/>
        <w:numPr>
          <w:ilvl w:val="0"/>
          <w:numId w:val="6"/>
        </w:numPr>
      </w:pPr>
      <w:r>
        <w:t>Bringing proceedings to enforce or alleging that an employer breached a statutory right.</w:t>
      </w:r>
    </w:p>
    <w:p w14:paraId="7F20B501" w14:textId="4F46D4D3" w:rsidR="008E120E" w:rsidRDefault="008E120E" w:rsidP="00392ACC">
      <w:pPr>
        <w:pStyle w:val="ListParagraph"/>
        <w:numPr>
          <w:ilvl w:val="0"/>
          <w:numId w:val="6"/>
        </w:numPr>
      </w:pPr>
      <w:r>
        <w:t>Requesting flexible working.</w:t>
      </w:r>
    </w:p>
    <w:p w14:paraId="406DD968" w14:textId="7419EF03" w:rsidR="008E120E" w:rsidRDefault="008E120E" w:rsidP="00392ACC">
      <w:pPr>
        <w:pStyle w:val="ListParagraph"/>
        <w:numPr>
          <w:ilvl w:val="0"/>
          <w:numId w:val="6"/>
        </w:numPr>
      </w:pPr>
      <w:r>
        <w:t>Claiming the minimum wage.</w:t>
      </w:r>
    </w:p>
    <w:p w14:paraId="21F3379C" w14:textId="0B8ADFD9" w:rsidR="00337EC4" w:rsidRDefault="00337EC4" w:rsidP="00337EC4">
      <w:r>
        <w:t>No-one may be penalised under this procedure for these reasons.</w:t>
      </w:r>
    </w:p>
    <w:p w14:paraId="69BA4C17" w14:textId="746B4C6D" w:rsidR="00337EC4" w:rsidRDefault="00337EC4" w:rsidP="00337EC4">
      <w:r>
        <w:t>The procedures must be applied fairly, in accordance with employment law, and avoid unlawfully discriminating directly or indirectly against people with protected characteristics, which are:</w:t>
      </w:r>
    </w:p>
    <w:p w14:paraId="535FED27" w14:textId="74988ACB" w:rsidR="00337EC4" w:rsidRDefault="00337EC4" w:rsidP="00392ACC">
      <w:pPr>
        <w:pStyle w:val="ListParagraph"/>
        <w:numPr>
          <w:ilvl w:val="0"/>
          <w:numId w:val="7"/>
        </w:numPr>
      </w:pPr>
      <w:r>
        <w:t>Disability</w:t>
      </w:r>
    </w:p>
    <w:p w14:paraId="18D79554" w14:textId="66805529" w:rsidR="00337EC4" w:rsidRDefault="00337EC4" w:rsidP="00392ACC">
      <w:pPr>
        <w:pStyle w:val="ListParagraph"/>
        <w:numPr>
          <w:ilvl w:val="0"/>
          <w:numId w:val="7"/>
        </w:numPr>
      </w:pPr>
      <w:r>
        <w:t>Pregnancy and maternity</w:t>
      </w:r>
    </w:p>
    <w:p w14:paraId="0E3FD4DE" w14:textId="517FC621" w:rsidR="00337EC4" w:rsidRDefault="00337EC4" w:rsidP="00392ACC">
      <w:pPr>
        <w:pStyle w:val="ListParagraph"/>
        <w:numPr>
          <w:ilvl w:val="0"/>
          <w:numId w:val="7"/>
        </w:numPr>
      </w:pPr>
      <w:r>
        <w:t>Age</w:t>
      </w:r>
    </w:p>
    <w:p w14:paraId="7A80FD92" w14:textId="4ADD3626" w:rsidR="00337EC4" w:rsidRDefault="00337EC4" w:rsidP="00392ACC">
      <w:pPr>
        <w:pStyle w:val="ListParagraph"/>
        <w:numPr>
          <w:ilvl w:val="0"/>
          <w:numId w:val="7"/>
        </w:numPr>
      </w:pPr>
      <w:r>
        <w:t>Religion or belief</w:t>
      </w:r>
    </w:p>
    <w:p w14:paraId="4F77F688" w14:textId="74BFAF0F" w:rsidR="00337EC4" w:rsidRDefault="00337EC4" w:rsidP="00392ACC">
      <w:pPr>
        <w:pStyle w:val="ListParagraph"/>
        <w:numPr>
          <w:ilvl w:val="0"/>
          <w:numId w:val="7"/>
        </w:numPr>
      </w:pPr>
      <w:r>
        <w:t>Race</w:t>
      </w:r>
    </w:p>
    <w:p w14:paraId="28075A48" w14:textId="25A0D12C" w:rsidR="00337EC4" w:rsidRDefault="00337EC4" w:rsidP="00392ACC">
      <w:pPr>
        <w:pStyle w:val="ListParagraph"/>
        <w:numPr>
          <w:ilvl w:val="0"/>
          <w:numId w:val="7"/>
        </w:numPr>
      </w:pPr>
      <w:r>
        <w:t>Marriage and civil partnership</w:t>
      </w:r>
    </w:p>
    <w:p w14:paraId="25853B76" w14:textId="5A0D9269" w:rsidR="00337EC4" w:rsidRDefault="00337EC4" w:rsidP="00392ACC">
      <w:pPr>
        <w:pStyle w:val="ListParagraph"/>
        <w:numPr>
          <w:ilvl w:val="0"/>
          <w:numId w:val="7"/>
        </w:numPr>
      </w:pPr>
      <w:r>
        <w:t>Gender reassignment</w:t>
      </w:r>
    </w:p>
    <w:p w14:paraId="55B6AB39" w14:textId="35C76651" w:rsidR="00337EC4" w:rsidRDefault="00337EC4" w:rsidP="00392ACC">
      <w:pPr>
        <w:pStyle w:val="ListParagraph"/>
        <w:numPr>
          <w:ilvl w:val="0"/>
          <w:numId w:val="7"/>
        </w:numPr>
      </w:pPr>
      <w:r>
        <w:t>Sex</w:t>
      </w:r>
    </w:p>
    <w:p w14:paraId="3DACFD67" w14:textId="1C33FADF" w:rsidR="00337EC4" w:rsidRDefault="00337EC4" w:rsidP="00392ACC">
      <w:pPr>
        <w:pStyle w:val="ListParagraph"/>
        <w:numPr>
          <w:ilvl w:val="0"/>
          <w:numId w:val="7"/>
        </w:numPr>
      </w:pPr>
      <w:r>
        <w:t>Sexual orientation</w:t>
      </w:r>
    </w:p>
    <w:p w14:paraId="40B1FD3F" w14:textId="5DB2F860" w:rsidR="008E120E" w:rsidRDefault="00337EC4" w:rsidP="008E120E">
      <w:r>
        <w:t xml:space="preserve">Any hearings or meetings connected with this procedure should be conducted in such a way so as to not disadvantage an individual with a protected characteristic, such as a disability.  </w:t>
      </w:r>
    </w:p>
    <w:p w14:paraId="6B6916D4" w14:textId="7EC46358" w:rsidR="008E120E" w:rsidRDefault="008E120E" w:rsidP="008E120E"/>
    <w:p w14:paraId="4F2425D2" w14:textId="447C4209" w:rsidR="00C76FBB" w:rsidRDefault="00C76FBB" w:rsidP="008E120E"/>
    <w:p w14:paraId="6DFE3413" w14:textId="17201F65" w:rsidR="00C76FBB" w:rsidRDefault="00C76FBB" w:rsidP="008E120E"/>
    <w:p w14:paraId="46612707" w14:textId="43E95E16" w:rsidR="00C76FBB" w:rsidRDefault="00C76FBB" w:rsidP="008E120E"/>
    <w:p w14:paraId="6ACB581E" w14:textId="0FC9F632" w:rsidR="00C76FBB" w:rsidRDefault="00C76FBB" w:rsidP="008E120E"/>
    <w:p w14:paraId="0B2EBAEA" w14:textId="77777777" w:rsidR="007F378D" w:rsidRDefault="007F378D" w:rsidP="008E120E"/>
    <w:p w14:paraId="13A6FFBD" w14:textId="77777777" w:rsidR="007F378D" w:rsidRDefault="007F378D" w:rsidP="008E120E"/>
    <w:p w14:paraId="51F6878C" w14:textId="4997043D" w:rsidR="00C76FBB" w:rsidRDefault="00C76FBB" w:rsidP="008E120E"/>
    <w:p w14:paraId="11ED43F4" w14:textId="4283C877" w:rsidR="00C76FBB" w:rsidRDefault="00C76FBB" w:rsidP="00C76FBB">
      <w:pPr>
        <w:pStyle w:val="Heading1"/>
        <w:numPr>
          <w:ilvl w:val="0"/>
          <w:numId w:val="0"/>
        </w:numPr>
        <w:ind w:left="360" w:hanging="360"/>
      </w:pPr>
      <w:bookmarkStart w:id="37" w:name="_Toc217298998"/>
      <w:r>
        <w:lastRenderedPageBreak/>
        <w:t>Appendix C</w:t>
      </w:r>
      <w:bookmarkEnd w:id="37"/>
    </w:p>
    <w:p w14:paraId="169CD082" w14:textId="5929A0C5" w:rsidR="00C76FBB" w:rsidRPr="00FA1836" w:rsidRDefault="00C76FBB" w:rsidP="00C76FBB">
      <w:pPr>
        <w:pStyle w:val="Heading2"/>
        <w:numPr>
          <w:ilvl w:val="0"/>
          <w:numId w:val="0"/>
        </w:numPr>
        <w:ind w:left="792" w:hanging="432"/>
      </w:pPr>
      <w:bookmarkStart w:id="38" w:name="_Toc217298999"/>
      <w:r>
        <w:t>Guidelines for conducting a grievance hearing</w:t>
      </w:r>
      <w:bookmarkEnd w:id="38"/>
    </w:p>
    <w:p w14:paraId="4D28FEA7" w14:textId="4AA958FE" w:rsidR="00C76FBB" w:rsidRPr="00C76FBB" w:rsidRDefault="00C76FBB" w:rsidP="00392ACC">
      <w:pPr>
        <w:pStyle w:val="Heading3"/>
        <w:numPr>
          <w:ilvl w:val="0"/>
          <w:numId w:val="0"/>
        </w:numPr>
      </w:pPr>
      <w:bookmarkStart w:id="39" w:name="_Toc217299000"/>
      <w:r>
        <w:t>C.1 Before the hearing</w:t>
      </w:r>
      <w:bookmarkEnd w:id="39"/>
    </w:p>
    <w:p w14:paraId="18F7D569" w14:textId="773BA0E8" w:rsidR="00C76FBB" w:rsidRPr="00FA1836" w:rsidRDefault="00C76FBB" w:rsidP="00392ACC">
      <w:pPr>
        <w:pStyle w:val="ListParagraph"/>
        <w:numPr>
          <w:ilvl w:val="0"/>
          <w:numId w:val="15"/>
        </w:numPr>
      </w:pPr>
      <w:r w:rsidRPr="00FA1836">
        <w:t>Ask the aggrieved employee to provide full details of the grievance, preferably in writing.</w:t>
      </w:r>
    </w:p>
    <w:p w14:paraId="76C2C9E0" w14:textId="77777777" w:rsidR="00C76FBB" w:rsidRPr="00FA1836" w:rsidRDefault="00C76FBB" w:rsidP="00392ACC">
      <w:pPr>
        <w:pStyle w:val="ListParagraph"/>
        <w:numPr>
          <w:ilvl w:val="0"/>
          <w:numId w:val="15"/>
        </w:numPr>
      </w:pPr>
      <w:r>
        <w:t>Establish the</w:t>
      </w:r>
      <w:r w:rsidRPr="00FA1836">
        <w:t xml:space="preserve"> circumstances causing dissatisfaction (particularly behaviour, feelings).</w:t>
      </w:r>
    </w:p>
    <w:p w14:paraId="29C78113" w14:textId="77777777" w:rsidR="00C76FBB" w:rsidRPr="00FA1836" w:rsidRDefault="00C76FBB" w:rsidP="00392ACC">
      <w:pPr>
        <w:pStyle w:val="ListParagraph"/>
        <w:numPr>
          <w:ilvl w:val="0"/>
          <w:numId w:val="15"/>
        </w:numPr>
      </w:pPr>
      <w:r w:rsidRPr="00FA1836">
        <w:t>Carry out an investigation to establish the facts, e.g. dates, times, places, witnesses.</w:t>
      </w:r>
    </w:p>
    <w:p w14:paraId="65AF828D" w14:textId="77777777" w:rsidR="00C76FBB" w:rsidRPr="00FA1836" w:rsidRDefault="00C76FBB" w:rsidP="00392ACC">
      <w:pPr>
        <w:pStyle w:val="ListParagraph"/>
        <w:numPr>
          <w:ilvl w:val="0"/>
          <w:numId w:val="15"/>
        </w:numPr>
      </w:pPr>
      <w:r w:rsidRPr="00FA1836">
        <w:t>Obtain from other managers details of any relevant prior discussions.</w:t>
      </w:r>
    </w:p>
    <w:p w14:paraId="19305476" w14:textId="77777777" w:rsidR="00C76FBB" w:rsidRPr="00FA1836" w:rsidRDefault="00C76FBB" w:rsidP="00392ACC">
      <w:pPr>
        <w:pStyle w:val="ListParagraph"/>
        <w:numPr>
          <w:ilvl w:val="0"/>
          <w:numId w:val="15"/>
        </w:numPr>
      </w:pPr>
      <w:r w:rsidRPr="00FA1836">
        <w:t>Familiarise yourself with:</w:t>
      </w:r>
    </w:p>
    <w:p w14:paraId="6E24E24B" w14:textId="1FFCAAF9" w:rsidR="00C76FBB" w:rsidRPr="00FA1836" w:rsidRDefault="00C76FBB" w:rsidP="00392ACC">
      <w:pPr>
        <w:pStyle w:val="ListParagraph"/>
        <w:numPr>
          <w:ilvl w:val="0"/>
          <w:numId w:val="16"/>
        </w:numPr>
      </w:pPr>
      <w:r w:rsidRPr="00FA1836">
        <w:t>the grievance procedure and any other relevant Office of the Clerk of Tynwald policy;</w:t>
      </w:r>
    </w:p>
    <w:p w14:paraId="180A56A0" w14:textId="19DC141A" w:rsidR="00C76FBB" w:rsidRPr="00FA1836" w:rsidRDefault="00C76FBB" w:rsidP="00392ACC">
      <w:pPr>
        <w:pStyle w:val="ListParagraph"/>
        <w:numPr>
          <w:ilvl w:val="0"/>
          <w:numId w:val="16"/>
        </w:numPr>
      </w:pPr>
      <w:r w:rsidRPr="00FA1836">
        <w:t>your own limits of authority;</w:t>
      </w:r>
    </w:p>
    <w:p w14:paraId="5FAA09DF" w14:textId="1AAE5575" w:rsidR="00C76FBB" w:rsidRPr="00FA1836" w:rsidRDefault="00C76FBB" w:rsidP="00392ACC">
      <w:pPr>
        <w:pStyle w:val="ListParagraph"/>
        <w:numPr>
          <w:ilvl w:val="0"/>
          <w:numId w:val="16"/>
        </w:numPr>
      </w:pPr>
      <w:r w:rsidRPr="00FA1836">
        <w:t>customs and practices;</w:t>
      </w:r>
    </w:p>
    <w:p w14:paraId="1949905F" w14:textId="47BF42D7" w:rsidR="00C76FBB" w:rsidRPr="00FA1836" w:rsidRDefault="00C76FBB" w:rsidP="00392ACC">
      <w:pPr>
        <w:pStyle w:val="ListParagraph"/>
        <w:numPr>
          <w:ilvl w:val="0"/>
          <w:numId w:val="16"/>
        </w:numPr>
      </w:pPr>
      <w:r w:rsidRPr="00FA1836">
        <w:t>relevant employment law, codes of practice etc.</w:t>
      </w:r>
    </w:p>
    <w:p w14:paraId="3634569E" w14:textId="01988250" w:rsidR="00C76FBB" w:rsidRPr="00FA1836" w:rsidRDefault="00C76FBB" w:rsidP="00392ACC">
      <w:pPr>
        <w:pStyle w:val="ListParagraph"/>
        <w:numPr>
          <w:ilvl w:val="0"/>
          <w:numId w:val="15"/>
        </w:numPr>
      </w:pPr>
      <w:r w:rsidRPr="00FA1836">
        <w:t xml:space="preserve">Inform the parties in writing of the, time, date, location, subject matter and nature of the </w:t>
      </w:r>
      <w:r>
        <w:t>hearing and remind them of the</w:t>
      </w:r>
      <w:r w:rsidRPr="00FA1836">
        <w:t xml:space="preserve"> right to be accompanied</w:t>
      </w:r>
      <w:r>
        <w:fldChar w:fldCharType="begin"/>
      </w:r>
      <w:r>
        <w:instrText xml:space="preserve"> XE "r</w:instrText>
      </w:r>
      <w:r w:rsidRPr="00F0057E">
        <w:instrText>ight to be accompanied</w:instrText>
      </w:r>
      <w:r>
        <w:instrText xml:space="preserve">" </w:instrText>
      </w:r>
      <w:r>
        <w:fldChar w:fldCharType="end"/>
      </w:r>
      <w:r>
        <w:t xml:space="preserve"> (asking that they advise if they will be accompanied and by whom in advance of the meeting)</w:t>
      </w:r>
      <w:r w:rsidR="008A62FB">
        <w:t>.</w:t>
      </w:r>
    </w:p>
    <w:p w14:paraId="10EBB787" w14:textId="1506A9BE" w:rsidR="00C76FBB" w:rsidRDefault="00C76FBB" w:rsidP="00392ACC">
      <w:pPr>
        <w:pStyle w:val="ListParagraph"/>
        <w:numPr>
          <w:ilvl w:val="0"/>
          <w:numId w:val="15"/>
        </w:numPr>
      </w:pPr>
      <w:r w:rsidRPr="00FA1836">
        <w:t>Arrange the presence of a competent note-taker</w:t>
      </w:r>
      <w:r>
        <w:fldChar w:fldCharType="begin"/>
      </w:r>
      <w:r>
        <w:instrText xml:space="preserve"> XE "</w:instrText>
      </w:r>
      <w:r w:rsidRPr="00A470A0">
        <w:instrText>note-taker</w:instrText>
      </w:r>
      <w:r>
        <w:instrText xml:space="preserve">" </w:instrText>
      </w:r>
      <w:r>
        <w:fldChar w:fldCharType="end"/>
      </w:r>
      <w:r w:rsidRPr="00FA1836">
        <w:t xml:space="preserve"> who should have no prior involvement with the subject matter of the hearing.</w:t>
      </w:r>
    </w:p>
    <w:p w14:paraId="3E62C7CF" w14:textId="255A0481" w:rsidR="00C76FBB" w:rsidRDefault="00C76FBB" w:rsidP="00392ACC">
      <w:pPr>
        <w:pStyle w:val="Heading3"/>
        <w:numPr>
          <w:ilvl w:val="0"/>
          <w:numId w:val="0"/>
        </w:numPr>
      </w:pPr>
      <w:bookmarkStart w:id="40" w:name="_Toc217299001"/>
      <w:r>
        <w:t>C.2 During the hearing</w:t>
      </w:r>
      <w:bookmarkEnd w:id="40"/>
    </w:p>
    <w:p w14:paraId="34BDC0C7" w14:textId="3894C553" w:rsidR="00C76FBB" w:rsidRPr="00FA1836" w:rsidRDefault="00C76FBB" w:rsidP="00392ACC">
      <w:pPr>
        <w:pStyle w:val="ListParagraph"/>
        <w:numPr>
          <w:ilvl w:val="0"/>
          <w:numId w:val="14"/>
        </w:numPr>
      </w:pPr>
      <w:r w:rsidRPr="00FA1836">
        <w:t>State the purpose of the hearing.</w:t>
      </w:r>
    </w:p>
    <w:p w14:paraId="6E9968AF" w14:textId="77777777" w:rsidR="00C76FBB" w:rsidRPr="00FA1836" w:rsidRDefault="00C76FBB" w:rsidP="00392ACC">
      <w:pPr>
        <w:pStyle w:val="ListParagraph"/>
        <w:numPr>
          <w:ilvl w:val="0"/>
          <w:numId w:val="14"/>
        </w:numPr>
      </w:pPr>
      <w:r w:rsidRPr="00FA1836">
        <w:t>Explain that notes will be taken and that parties will be able to verify the factual accuracy of the notes.</w:t>
      </w:r>
    </w:p>
    <w:p w14:paraId="0E51EBFA" w14:textId="77777777" w:rsidR="00C76FBB" w:rsidRPr="00FA1836" w:rsidRDefault="00C76FBB" w:rsidP="00392ACC">
      <w:pPr>
        <w:pStyle w:val="ListParagraph"/>
        <w:numPr>
          <w:ilvl w:val="0"/>
          <w:numId w:val="14"/>
        </w:numPr>
      </w:pPr>
      <w:r w:rsidRPr="00FA1836">
        <w:t>Summarize the nature of the grievance.</w:t>
      </w:r>
    </w:p>
    <w:p w14:paraId="77D68698" w14:textId="77777777" w:rsidR="00C76FBB" w:rsidRPr="00FA1836" w:rsidRDefault="00C76FBB" w:rsidP="00392ACC">
      <w:pPr>
        <w:pStyle w:val="ListParagraph"/>
        <w:numPr>
          <w:ilvl w:val="0"/>
          <w:numId w:val="14"/>
        </w:numPr>
      </w:pPr>
      <w:r w:rsidRPr="00FA1836">
        <w:t>Allow all parties sides to state their case.</w:t>
      </w:r>
    </w:p>
    <w:p w14:paraId="7BF67EEF" w14:textId="77777777" w:rsidR="00C76FBB" w:rsidRPr="00FA1836" w:rsidRDefault="00C76FBB" w:rsidP="00392ACC">
      <w:pPr>
        <w:pStyle w:val="ListParagraph"/>
        <w:numPr>
          <w:ilvl w:val="0"/>
          <w:numId w:val="14"/>
        </w:numPr>
      </w:pPr>
      <w:r w:rsidRPr="00FA1836">
        <w:t>Listen to what the parties say and ask questions to ensure you understand the situation as fully as possible.</w:t>
      </w:r>
    </w:p>
    <w:p w14:paraId="3A7091A2" w14:textId="77777777" w:rsidR="00C76FBB" w:rsidRPr="00FA1836" w:rsidRDefault="00C76FBB" w:rsidP="00392ACC">
      <w:pPr>
        <w:pStyle w:val="ListParagraph"/>
        <w:numPr>
          <w:ilvl w:val="0"/>
          <w:numId w:val="14"/>
        </w:numPr>
      </w:pPr>
      <w:r w:rsidRPr="00FA1836">
        <w:t>If possible, get the parties themselves to suggest solutions.</w:t>
      </w:r>
    </w:p>
    <w:p w14:paraId="0B8FC29B" w14:textId="5D347FD9" w:rsidR="00C76FBB" w:rsidRDefault="00C76FBB" w:rsidP="00392ACC">
      <w:pPr>
        <w:pStyle w:val="ListParagraph"/>
        <w:numPr>
          <w:ilvl w:val="0"/>
          <w:numId w:val="14"/>
        </w:numPr>
      </w:pPr>
      <w:r w:rsidRPr="00FA1836">
        <w:t>Do not commit yourself too quickly to a solution.</w:t>
      </w:r>
    </w:p>
    <w:p w14:paraId="42198053" w14:textId="3A14DE1F" w:rsidR="00665987" w:rsidRDefault="00665987" w:rsidP="00392ACC">
      <w:pPr>
        <w:pStyle w:val="ListParagraph"/>
        <w:numPr>
          <w:ilvl w:val="0"/>
          <w:numId w:val="14"/>
        </w:numPr>
      </w:pPr>
      <w:r>
        <w:t>Adjourn the meeting to consider a decision and further action.</w:t>
      </w:r>
    </w:p>
    <w:p w14:paraId="764031CB" w14:textId="75CCCF79" w:rsidR="00C76FBB" w:rsidRPr="00FA1836" w:rsidRDefault="00C76FBB" w:rsidP="00392ACC">
      <w:pPr>
        <w:pStyle w:val="Heading3"/>
        <w:numPr>
          <w:ilvl w:val="0"/>
          <w:numId w:val="0"/>
        </w:numPr>
      </w:pPr>
      <w:bookmarkStart w:id="41" w:name="_Toc217299002"/>
      <w:r>
        <w:t>C.3 After the hearing</w:t>
      </w:r>
      <w:bookmarkEnd w:id="41"/>
    </w:p>
    <w:p w14:paraId="3FF28207" w14:textId="77777777" w:rsidR="00C76FBB" w:rsidRPr="00FA1836" w:rsidRDefault="00C76FBB" w:rsidP="00392ACC">
      <w:pPr>
        <w:pStyle w:val="ListParagraph"/>
        <w:numPr>
          <w:ilvl w:val="0"/>
          <w:numId w:val="17"/>
        </w:numPr>
      </w:pPr>
      <w:r w:rsidRPr="00FA1836">
        <w:t>Write up the notes of the hearing including any agreed action plan.</w:t>
      </w:r>
    </w:p>
    <w:p w14:paraId="55732A0C" w14:textId="77777777" w:rsidR="00C76FBB" w:rsidRPr="00FA1836" w:rsidRDefault="00C76FBB" w:rsidP="00392ACC">
      <w:pPr>
        <w:pStyle w:val="ListParagraph"/>
        <w:numPr>
          <w:ilvl w:val="0"/>
          <w:numId w:val="17"/>
        </w:numPr>
      </w:pPr>
      <w:r w:rsidRPr="00FA1836">
        <w:t>If the matter has been resolved as a result of the meeting, confirm the agreed course of action to the parties in writing.</w:t>
      </w:r>
    </w:p>
    <w:p w14:paraId="3E20F097" w14:textId="77777777" w:rsidR="00C76FBB" w:rsidRPr="00FA1836" w:rsidRDefault="00C76FBB" w:rsidP="00392ACC">
      <w:pPr>
        <w:pStyle w:val="ListParagraph"/>
        <w:numPr>
          <w:ilvl w:val="0"/>
          <w:numId w:val="17"/>
        </w:numPr>
      </w:pPr>
      <w:r w:rsidRPr="00FA1836">
        <w:t>If the matter is unresolved, inform the parties of any rights they may have to proceed to the next</w:t>
      </w:r>
      <w:r>
        <w:t xml:space="preserve"> </w:t>
      </w:r>
      <w:r w:rsidRPr="00FA1836">
        <w:t>stage of the procedure.</w:t>
      </w:r>
    </w:p>
    <w:p w14:paraId="10BAAFB8" w14:textId="77777777" w:rsidR="00C76FBB" w:rsidRPr="00FA1836" w:rsidRDefault="00C76FBB" w:rsidP="00392ACC">
      <w:pPr>
        <w:pStyle w:val="ListParagraph"/>
        <w:numPr>
          <w:ilvl w:val="0"/>
          <w:numId w:val="17"/>
        </w:numPr>
      </w:pPr>
      <w:r w:rsidRPr="00FA1836">
        <w:t>Implement any agreed action.</w:t>
      </w:r>
    </w:p>
    <w:p w14:paraId="64F3D7AB" w14:textId="17C94D95" w:rsidR="00C76FBB" w:rsidRDefault="00C76FBB" w:rsidP="00392ACC">
      <w:pPr>
        <w:pStyle w:val="ListParagraph"/>
        <w:numPr>
          <w:ilvl w:val="0"/>
          <w:numId w:val="17"/>
        </w:numPr>
      </w:pPr>
      <w:r w:rsidRPr="00FA1836">
        <w:t>Monitor the situation and check at a later date that the grievance ha</w:t>
      </w:r>
      <w:r>
        <w:t>s been resolved satisfactorily.</w:t>
      </w:r>
    </w:p>
    <w:p w14:paraId="20B21117" w14:textId="4A7D2B61" w:rsidR="008A62FB" w:rsidRDefault="008A62FB" w:rsidP="00392ACC">
      <w:pPr>
        <w:pStyle w:val="ListParagraph"/>
        <w:numPr>
          <w:ilvl w:val="0"/>
          <w:numId w:val="17"/>
        </w:numPr>
      </w:pPr>
      <w:r>
        <w:t>Retain copies of all meeting notes, correspondence, reports and actions in a secure file.</w:t>
      </w:r>
    </w:p>
    <w:p w14:paraId="418A8721" w14:textId="01121198" w:rsidR="00392ACC" w:rsidRDefault="00392ACC">
      <w:r>
        <w:br w:type="page"/>
      </w:r>
    </w:p>
    <w:p w14:paraId="79C9FA60" w14:textId="77777777" w:rsidR="00392ACC" w:rsidRPr="00A203AF" w:rsidRDefault="00392ACC" w:rsidP="00392ACC">
      <w:pPr>
        <w:pStyle w:val="Heading7"/>
        <w:rPr>
          <w:sz w:val="28"/>
          <w:szCs w:val="28"/>
        </w:rPr>
      </w:pPr>
      <w:bookmarkStart w:id="42" w:name="_Hlk181343558"/>
      <w:bookmarkStart w:id="43" w:name="_Hlk181626282"/>
      <w:r w:rsidRPr="00A203AF">
        <w:rPr>
          <w:sz w:val="28"/>
          <w:szCs w:val="28"/>
        </w:rPr>
        <w:lastRenderedPageBreak/>
        <w:t>Retention and Personal Data</w:t>
      </w:r>
    </w:p>
    <w:p w14:paraId="54971F46" w14:textId="77777777" w:rsidR="00392ACC" w:rsidRDefault="00392ACC" w:rsidP="00392ACC">
      <w:pPr>
        <w:pStyle w:val="Heading2"/>
        <w:numPr>
          <w:ilvl w:val="0"/>
          <w:numId w:val="0"/>
        </w:numPr>
      </w:pPr>
      <w:bookmarkStart w:id="44" w:name="_Toc178867434"/>
      <w:bookmarkStart w:id="45" w:name="_Toc217299003"/>
      <w:r>
        <w:t>Retention</w:t>
      </w:r>
      <w:bookmarkEnd w:id="44"/>
      <w:bookmarkEnd w:id="45"/>
    </w:p>
    <w:p w14:paraId="44979792" w14:textId="77777777" w:rsidR="00392ACC" w:rsidRPr="00A203AF" w:rsidRDefault="00392ACC" w:rsidP="00392ACC">
      <w:r w:rsidRPr="00A203AF">
        <w:t>Information Management is managed under the COT corporate retention schedule</w:t>
      </w:r>
    </w:p>
    <w:p w14:paraId="069E9F66" w14:textId="77777777" w:rsidR="00392ACC" w:rsidRPr="00A203AF" w:rsidRDefault="00392ACC" w:rsidP="00392ACC">
      <w:r w:rsidRPr="00A203AF">
        <w:t>Function</w:t>
      </w:r>
      <w:r w:rsidRPr="00A203AF">
        <w:tab/>
      </w:r>
      <w:r w:rsidRPr="00A203AF">
        <w:tab/>
        <w:t>COT Corporate</w:t>
      </w:r>
    </w:p>
    <w:p w14:paraId="0E55B9FD" w14:textId="77777777" w:rsidR="00392ACC" w:rsidRDefault="00392ACC" w:rsidP="00392ACC">
      <w:r w:rsidRPr="00A203AF">
        <w:t xml:space="preserve">Sub-function </w:t>
      </w:r>
      <w:r w:rsidRPr="00A203AF">
        <w:tab/>
      </w:r>
      <w:r w:rsidRPr="00A203AF">
        <w:tab/>
        <w:t xml:space="preserve">Policies </w:t>
      </w:r>
    </w:p>
    <w:p w14:paraId="09CCDFA7" w14:textId="77777777" w:rsidR="00392ACC" w:rsidRPr="00A203AF" w:rsidRDefault="00392ACC" w:rsidP="00392ACC">
      <w:pPr>
        <w:pStyle w:val="Heading2"/>
        <w:numPr>
          <w:ilvl w:val="0"/>
          <w:numId w:val="0"/>
        </w:numPr>
      </w:pPr>
      <w:bookmarkStart w:id="46" w:name="_Toc178867435"/>
      <w:bookmarkStart w:id="47" w:name="_Toc217299004"/>
      <w:r w:rsidRPr="00A203AF">
        <w:t>Personal Data</w:t>
      </w:r>
      <w:bookmarkEnd w:id="46"/>
      <w:bookmarkEnd w:id="47"/>
      <w:r w:rsidRPr="00A203AF">
        <w:t xml:space="preserve"> </w:t>
      </w:r>
    </w:p>
    <w:p w14:paraId="13ACBAC0" w14:textId="77777777" w:rsidR="00392ACC" w:rsidRPr="00A203AF" w:rsidRDefault="00392ACC" w:rsidP="00392ACC">
      <w:r w:rsidRPr="00A203AF">
        <w:t xml:space="preserve">The Office of the Clerk of Tynwald on the basis of being an official authority. </w:t>
      </w:r>
    </w:p>
    <w:p w14:paraId="64850A40" w14:textId="77777777" w:rsidR="00392ACC" w:rsidRPr="00A203AF" w:rsidRDefault="00392ACC" w:rsidP="00392ACC">
      <w:pPr>
        <w:rPr>
          <w:lang w:val="en-US"/>
        </w:rPr>
      </w:pPr>
      <w:r w:rsidRPr="00A203AF">
        <w:rPr>
          <w:lang w:val="en-US"/>
        </w:rPr>
        <w:t>The following is a checklist to ensure the processing of personal data is applied in this policy:</w:t>
      </w:r>
    </w:p>
    <w:tbl>
      <w:tblPr>
        <w:tblStyle w:val="LightList-Accent1"/>
        <w:tblW w:w="0" w:type="auto"/>
        <w:tblLook w:val="04A0" w:firstRow="1" w:lastRow="0" w:firstColumn="1" w:lastColumn="0" w:noHBand="0" w:noVBand="1"/>
      </w:tblPr>
      <w:tblGrid>
        <w:gridCol w:w="2840"/>
        <w:gridCol w:w="5632"/>
        <w:gridCol w:w="1417"/>
      </w:tblGrid>
      <w:tr w:rsidR="00392ACC" w:rsidRPr="00A203AF" w14:paraId="568BDF40" w14:textId="77777777" w:rsidTr="00537C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5EE7236C" w14:textId="77777777" w:rsidR="00392ACC" w:rsidRPr="00A203AF" w:rsidRDefault="00392ACC" w:rsidP="00537C88">
            <w:pPr>
              <w:rPr>
                <w:rFonts w:eastAsia="Times New Roman"/>
                <w:lang w:val="en-US"/>
              </w:rPr>
            </w:pPr>
            <w:r w:rsidRPr="00A203AF">
              <w:rPr>
                <w:rFonts w:eastAsia="Times New Roman"/>
                <w:lang w:val="en-US"/>
              </w:rPr>
              <w:t>Principle</w:t>
            </w:r>
          </w:p>
        </w:tc>
        <w:tc>
          <w:tcPr>
            <w:tcW w:w="5632" w:type="dxa"/>
          </w:tcPr>
          <w:p w14:paraId="6446CED5" w14:textId="77777777" w:rsidR="00392ACC" w:rsidRPr="00A203AF" w:rsidRDefault="00392ACC" w:rsidP="00537C88">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Context</w:t>
            </w:r>
          </w:p>
        </w:tc>
        <w:tc>
          <w:tcPr>
            <w:tcW w:w="1417" w:type="dxa"/>
            <w:tcBorders>
              <w:bottom w:val="single" w:sz="8" w:space="0" w:color="4F81BD" w:themeColor="accent1"/>
            </w:tcBorders>
          </w:tcPr>
          <w:p w14:paraId="0B79B11A" w14:textId="77777777" w:rsidR="00392ACC" w:rsidRPr="00A203AF" w:rsidRDefault="00392ACC" w:rsidP="00537C88">
            <w:pPr>
              <w:cnfStyle w:val="100000000000" w:firstRow="1"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Applied?</w:t>
            </w:r>
          </w:p>
        </w:tc>
      </w:tr>
      <w:tr w:rsidR="00392ACC" w:rsidRPr="00A203AF" w14:paraId="17A21888" w14:textId="77777777" w:rsidTr="0053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4F008BEA" w14:textId="77777777" w:rsidR="00392ACC" w:rsidRPr="00A203AF" w:rsidRDefault="00392ACC" w:rsidP="00537C88">
            <w:pPr>
              <w:rPr>
                <w:rFonts w:eastAsia="Times New Roman"/>
                <w:lang w:val="en-US"/>
              </w:rPr>
            </w:pPr>
            <w:r w:rsidRPr="00A203AF">
              <w:rPr>
                <w:rFonts w:eastAsia="Times New Roman"/>
                <w:lang w:val="en-US"/>
              </w:rPr>
              <w:t xml:space="preserve">Lawfulness, fairness and transparency </w:t>
            </w:r>
          </w:p>
        </w:tc>
        <w:tc>
          <w:tcPr>
            <w:tcW w:w="5632" w:type="dxa"/>
            <w:tcBorders>
              <w:right w:val="single" w:sz="4" w:space="0" w:color="auto"/>
            </w:tcBorders>
          </w:tcPr>
          <w:p w14:paraId="63047EE6" w14:textId="77777777" w:rsidR="00392ACC" w:rsidRPr="00A203AF" w:rsidRDefault="00392ACC" w:rsidP="00537C88">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processed lawfully, fairly and in a transparent</w:t>
            </w:r>
            <w:r>
              <w:rPr>
                <w:rFonts w:eastAsia="Times New Roman"/>
                <w:lang w:val="en-US"/>
              </w:rPr>
              <w:t xml:space="preserve"> </w:t>
            </w:r>
            <w:r w:rsidRPr="00A203AF">
              <w:rPr>
                <w:rFonts w:eastAsia="Times New Roman"/>
                <w:lang w:val="en-US"/>
              </w:rPr>
              <w:t xml:space="preserve">manner </w:t>
            </w:r>
          </w:p>
        </w:tc>
        <w:tc>
          <w:tcPr>
            <w:tcW w:w="1417" w:type="dxa"/>
            <w:tcBorders>
              <w:left w:val="single" w:sz="4" w:space="0" w:color="auto"/>
            </w:tcBorders>
          </w:tcPr>
          <w:p w14:paraId="3E85372A" w14:textId="77777777" w:rsidR="00392ACC" w:rsidRPr="00A203AF" w:rsidRDefault="00392ACC" w:rsidP="00537C88">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392ACC" w:rsidRPr="00A203AF" w14:paraId="70C599D6" w14:textId="77777777" w:rsidTr="00537C88">
        <w:tc>
          <w:tcPr>
            <w:cnfStyle w:val="001000000000" w:firstRow="0" w:lastRow="0" w:firstColumn="1" w:lastColumn="0" w:oddVBand="0" w:evenVBand="0" w:oddHBand="0" w:evenHBand="0" w:firstRowFirstColumn="0" w:firstRowLastColumn="0" w:lastRowFirstColumn="0" w:lastRowLastColumn="0"/>
            <w:tcW w:w="2840" w:type="dxa"/>
          </w:tcPr>
          <w:p w14:paraId="4093DDD1" w14:textId="77777777" w:rsidR="00392ACC" w:rsidRPr="00A203AF" w:rsidRDefault="00392ACC" w:rsidP="00537C88">
            <w:pPr>
              <w:rPr>
                <w:rFonts w:eastAsia="Times New Roman"/>
                <w:lang w:val="en-US"/>
              </w:rPr>
            </w:pPr>
            <w:r w:rsidRPr="00A203AF">
              <w:rPr>
                <w:rFonts w:eastAsia="Times New Roman"/>
                <w:lang w:val="en-US"/>
              </w:rPr>
              <w:t>Purpose limitation</w:t>
            </w:r>
          </w:p>
        </w:tc>
        <w:tc>
          <w:tcPr>
            <w:tcW w:w="5632" w:type="dxa"/>
            <w:tcBorders>
              <w:right w:val="single" w:sz="4" w:space="0" w:color="auto"/>
            </w:tcBorders>
          </w:tcPr>
          <w:p w14:paraId="03B16E8D" w14:textId="77777777" w:rsidR="00392ACC" w:rsidRPr="00A203AF" w:rsidRDefault="00392ACC" w:rsidP="00537C88">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collected for specified, explicit and legitimate purposes and not further processed in a manner that is incompatible with those purposes</w:t>
            </w:r>
          </w:p>
        </w:tc>
        <w:tc>
          <w:tcPr>
            <w:tcW w:w="1417" w:type="dxa"/>
            <w:tcBorders>
              <w:top w:val="single" w:sz="8" w:space="0" w:color="4F81BD" w:themeColor="accent1"/>
              <w:left w:val="single" w:sz="4" w:space="0" w:color="auto"/>
              <w:bottom w:val="single" w:sz="8" w:space="0" w:color="4F81BD" w:themeColor="accent1"/>
            </w:tcBorders>
          </w:tcPr>
          <w:p w14:paraId="48EABF9C" w14:textId="77777777" w:rsidR="00392ACC" w:rsidRPr="00A203AF" w:rsidRDefault="00392ACC" w:rsidP="00537C88">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392ACC" w:rsidRPr="00A203AF" w14:paraId="1766CC76" w14:textId="77777777" w:rsidTr="0053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67ABA299" w14:textId="77777777" w:rsidR="00392ACC" w:rsidRPr="00A203AF" w:rsidRDefault="00392ACC" w:rsidP="00537C88">
            <w:pPr>
              <w:rPr>
                <w:rFonts w:eastAsia="Times New Roman"/>
                <w:lang w:val="en-US"/>
              </w:rPr>
            </w:pPr>
            <w:r w:rsidRPr="00A203AF">
              <w:rPr>
                <w:rFonts w:eastAsia="Times New Roman"/>
                <w:lang w:val="en-US"/>
              </w:rPr>
              <w:t>Data minimisation</w:t>
            </w:r>
          </w:p>
        </w:tc>
        <w:tc>
          <w:tcPr>
            <w:tcW w:w="5632" w:type="dxa"/>
            <w:tcBorders>
              <w:right w:val="single" w:sz="4" w:space="0" w:color="auto"/>
            </w:tcBorders>
          </w:tcPr>
          <w:p w14:paraId="3E89AB2A" w14:textId="77777777" w:rsidR="00392ACC" w:rsidRPr="00A203AF" w:rsidRDefault="00392ACC" w:rsidP="00537C88">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 xml:space="preserve">Personal data processed is adequate, relevant and limited to what is necessary </w:t>
            </w:r>
          </w:p>
        </w:tc>
        <w:tc>
          <w:tcPr>
            <w:tcW w:w="1417" w:type="dxa"/>
            <w:tcBorders>
              <w:left w:val="single" w:sz="4" w:space="0" w:color="auto"/>
            </w:tcBorders>
          </w:tcPr>
          <w:p w14:paraId="42782D18" w14:textId="77777777" w:rsidR="00392ACC" w:rsidRPr="00A203AF" w:rsidRDefault="00392ACC" w:rsidP="00537C88">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392ACC" w:rsidRPr="00A203AF" w14:paraId="08111FE0" w14:textId="77777777" w:rsidTr="00537C88">
        <w:tc>
          <w:tcPr>
            <w:cnfStyle w:val="001000000000" w:firstRow="0" w:lastRow="0" w:firstColumn="1" w:lastColumn="0" w:oddVBand="0" w:evenVBand="0" w:oddHBand="0" w:evenHBand="0" w:firstRowFirstColumn="0" w:firstRowLastColumn="0" w:lastRowFirstColumn="0" w:lastRowLastColumn="0"/>
            <w:tcW w:w="2840" w:type="dxa"/>
          </w:tcPr>
          <w:p w14:paraId="5DBE7D11" w14:textId="77777777" w:rsidR="00392ACC" w:rsidRPr="00A203AF" w:rsidRDefault="00392ACC" w:rsidP="00537C88">
            <w:pPr>
              <w:rPr>
                <w:rFonts w:eastAsia="Times New Roman"/>
                <w:lang w:val="en-US"/>
              </w:rPr>
            </w:pPr>
            <w:r w:rsidRPr="00A203AF">
              <w:rPr>
                <w:rFonts w:eastAsia="Times New Roman"/>
                <w:lang w:val="en-US"/>
              </w:rPr>
              <w:t>Accuracy</w:t>
            </w:r>
          </w:p>
        </w:tc>
        <w:tc>
          <w:tcPr>
            <w:tcW w:w="5632" w:type="dxa"/>
            <w:tcBorders>
              <w:right w:val="single" w:sz="4" w:space="0" w:color="auto"/>
            </w:tcBorders>
          </w:tcPr>
          <w:p w14:paraId="6FD0E9D6" w14:textId="77777777" w:rsidR="00392ACC" w:rsidRPr="00A203AF" w:rsidRDefault="00392ACC" w:rsidP="00537C88">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processed is accurate and, where necessary, kept up to date</w:t>
            </w:r>
          </w:p>
        </w:tc>
        <w:tc>
          <w:tcPr>
            <w:tcW w:w="1417" w:type="dxa"/>
            <w:tcBorders>
              <w:top w:val="single" w:sz="8" w:space="0" w:color="4F81BD" w:themeColor="accent1"/>
              <w:left w:val="single" w:sz="4" w:space="0" w:color="auto"/>
              <w:bottom w:val="single" w:sz="8" w:space="0" w:color="4F81BD" w:themeColor="accent1"/>
            </w:tcBorders>
          </w:tcPr>
          <w:p w14:paraId="3CA7AFD4" w14:textId="77777777" w:rsidR="00392ACC" w:rsidRPr="00A203AF" w:rsidRDefault="00392ACC" w:rsidP="00537C88">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r w:rsidR="00392ACC" w:rsidRPr="00A203AF" w14:paraId="1B8336EF" w14:textId="77777777" w:rsidTr="0053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tcPr>
          <w:p w14:paraId="14008F46" w14:textId="77777777" w:rsidR="00392ACC" w:rsidRPr="00A203AF" w:rsidRDefault="00392ACC" w:rsidP="00537C88">
            <w:pPr>
              <w:rPr>
                <w:rFonts w:eastAsia="Times New Roman"/>
                <w:lang w:val="en-US"/>
              </w:rPr>
            </w:pPr>
            <w:r w:rsidRPr="00A203AF">
              <w:rPr>
                <w:rFonts w:eastAsia="Times New Roman"/>
                <w:lang w:val="en-US"/>
              </w:rPr>
              <w:t>Storage limitation</w:t>
            </w:r>
          </w:p>
        </w:tc>
        <w:tc>
          <w:tcPr>
            <w:tcW w:w="5632" w:type="dxa"/>
            <w:tcBorders>
              <w:right w:val="single" w:sz="4" w:space="0" w:color="auto"/>
            </w:tcBorders>
          </w:tcPr>
          <w:p w14:paraId="74851B10" w14:textId="77777777" w:rsidR="00392ACC" w:rsidRPr="00A203AF" w:rsidRDefault="00392ACC" w:rsidP="00537C88">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Personal data is kept in a form which permits identification for no longer than is necessary</w:t>
            </w:r>
          </w:p>
        </w:tc>
        <w:tc>
          <w:tcPr>
            <w:tcW w:w="1417" w:type="dxa"/>
            <w:tcBorders>
              <w:left w:val="single" w:sz="4" w:space="0" w:color="auto"/>
            </w:tcBorders>
          </w:tcPr>
          <w:p w14:paraId="316C1C37" w14:textId="77777777" w:rsidR="00392ACC" w:rsidRPr="00A203AF" w:rsidRDefault="00392ACC" w:rsidP="00537C88">
            <w:pPr>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A203AF">
              <w:rPr>
                <w:rFonts w:eastAsia="Times New Roman"/>
                <w:lang w:val="en-US"/>
              </w:rPr>
              <w:t>Yes</w:t>
            </w:r>
          </w:p>
        </w:tc>
      </w:tr>
      <w:tr w:rsidR="00392ACC" w:rsidRPr="00A203AF" w14:paraId="05F777AE" w14:textId="77777777" w:rsidTr="00537C88">
        <w:tc>
          <w:tcPr>
            <w:cnfStyle w:val="001000000000" w:firstRow="0" w:lastRow="0" w:firstColumn="1" w:lastColumn="0" w:oddVBand="0" w:evenVBand="0" w:oddHBand="0" w:evenHBand="0" w:firstRowFirstColumn="0" w:firstRowLastColumn="0" w:lastRowFirstColumn="0" w:lastRowLastColumn="0"/>
            <w:tcW w:w="2840" w:type="dxa"/>
          </w:tcPr>
          <w:p w14:paraId="13DF3735" w14:textId="77777777" w:rsidR="00392ACC" w:rsidRPr="00A203AF" w:rsidRDefault="00392ACC" w:rsidP="00537C88">
            <w:pPr>
              <w:rPr>
                <w:rFonts w:eastAsia="Times New Roman"/>
                <w:lang w:val="en-US"/>
              </w:rPr>
            </w:pPr>
            <w:r w:rsidRPr="00A203AF">
              <w:rPr>
                <w:rFonts w:eastAsia="Times New Roman"/>
                <w:lang w:val="en-US"/>
              </w:rPr>
              <w:t>Integrity and confidentiality</w:t>
            </w:r>
          </w:p>
        </w:tc>
        <w:tc>
          <w:tcPr>
            <w:tcW w:w="5632" w:type="dxa"/>
            <w:tcBorders>
              <w:right w:val="single" w:sz="4" w:space="0" w:color="auto"/>
            </w:tcBorders>
          </w:tcPr>
          <w:p w14:paraId="7555B18F" w14:textId="77777777" w:rsidR="00392ACC" w:rsidRPr="00A203AF" w:rsidRDefault="00392ACC" w:rsidP="00537C88">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Personal data is processed in a manner that ensures appropriate security</w:t>
            </w:r>
          </w:p>
        </w:tc>
        <w:tc>
          <w:tcPr>
            <w:tcW w:w="1417" w:type="dxa"/>
            <w:tcBorders>
              <w:top w:val="single" w:sz="8" w:space="0" w:color="4F81BD" w:themeColor="accent1"/>
              <w:left w:val="single" w:sz="4" w:space="0" w:color="auto"/>
              <w:bottom w:val="single" w:sz="8" w:space="0" w:color="4F81BD" w:themeColor="accent1"/>
            </w:tcBorders>
          </w:tcPr>
          <w:p w14:paraId="7389BBD3" w14:textId="77777777" w:rsidR="00392ACC" w:rsidRPr="00A203AF" w:rsidRDefault="00392ACC" w:rsidP="00537C88">
            <w:pPr>
              <w:cnfStyle w:val="000000000000" w:firstRow="0" w:lastRow="0" w:firstColumn="0" w:lastColumn="0" w:oddVBand="0" w:evenVBand="0" w:oddHBand="0" w:evenHBand="0" w:firstRowFirstColumn="0" w:firstRowLastColumn="0" w:lastRowFirstColumn="0" w:lastRowLastColumn="0"/>
              <w:rPr>
                <w:rFonts w:eastAsia="Times New Roman"/>
                <w:lang w:val="en-US"/>
              </w:rPr>
            </w:pPr>
            <w:r w:rsidRPr="00A203AF">
              <w:rPr>
                <w:rFonts w:eastAsia="Times New Roman"/>
                <w:lang w:val="en-US"/>
              </w:rPr>
              <w:t>Yes</w:t>
            </w:r>
          </w:p>
        </w:tc>
      </w:tr>
    </w:tbl>
    <w:p w14:paraId="01B70297" w14:textId="77777777" w:rsidR="00392ACC" w:rsidRPr="00A203AF" w:rsidRDefault="00392ACC" w:rsidP="00392ACC">
      <w:pPr>
        <w:rPr>
          <w:rFonts w:cstheme="minorHAnsi"/>
          <w:color w:val="000000"/>
          <w:szCs w:val="22"/>
          <w:lang w:val="en"/>
        </w:rPr>
      </w:pPr>
      <w:bookmarkStart w:id="48" w:name="_Toc512411840"/>
      <w:r w:rsidRPr="00A203AF">
        <w:rPr>
          <w:rFonts w:cstheme="minorHAnsi"/>
          <w:szCs w:val="22"/>
        </w:rPr>
        <w:t xml:space="preserve">The following is a checklist to ensure the </w:t>
      </w:r>
      <w:r w:rsidRPr="00A203AF">
        <w:rPr>
          <w:rFonts w:cstheme="minorHAnsi"/>
          <w:color w:val="000000"/>
          <w:szCs w:val="22"/>
          <w:lang w:val="en"/>
        </w:rPr>
        <w:t>following rights for individuals</w:t>
      </w:r>
      <w:r w:rsidRPr="00A203AF">
        <w:rPr>
          <w:rFonts w:cstheme="minorHAnsi"/>
          <w:szCs w:val="22"/>
        </w:rPr>
        <w:t xml:space="preserve"> when processing personal data</w:t>
      </w:r>
      <w:r w:rsidRPr="00A203AF">
        <w:rPr>
          <w:rFonts w:cstheme="minorHAnsi"/>
          <w:color w:val="000000"/>
          <w:szCs w:val="22"/>
          <w:lang w:val="en"/>
        </w:rPr>
        <w:t>:</w:t>
      </w:r>
    </w:p>
    <w:p w14:paraId="64EB0D0E" w14:textId="77777777" w:rsidR="00392ACC" w:rsidRPr="00A203AF" w:rsidRDefault="00392ACC" w:rsidP="00392ACC">
      <w:pPr>
        <w:pStyle w:val="ListParagraph"/>
        <w:numPr>
          <w:ilvl w:val="0"/>
          <w:numId w:val="18"/>
        </w:numPr>
        <w:rPr>
          <w:rFonts w:cstheme="minorHAnsi"/>
          <w:szCs w:val="22"/>
        </w:rPr>
      </w:pPr>
      <w:r w:rsidRPr="00A203AF">
        <w:rPr>
          <w:rFonts w:cstheme="minorHAnsi"/>
          <w:szCs w:val="22"/>
        </w:rPr>
        <w:t>The right to be informed</w:t>
      </w:r>
    </w:p>
    <w:p w14:paraId="2860C6C1" w14:textId="77777777" w:rsidR="00392ACC" w:rsidRPr="00A203AF" w:rsidRDefault="00392ACC" w:rsidP="00392ACC">
      <w:pPr>
        <w:pStyle w:val="ListParagraph"/>
        <w:numPr>
          <w:ilvl w:val="0"/>
          <w:numId w:val="18"/>
        </w:numPr>
        <w:rPr>
          <w:rFonts w:cstheme="minorHAnsi"/>
          <w:szCs w:val="22"/>
        </w:rPr>
      </w:pPr>
      <w:r w:rsidRPr="00A203AF">
        <w:rPr>
          <w:rFonts w:cstheme="minorHAnsi"/>
          <w:szCs w:val="22"/>
        </w:rPr>
        <w:t>The right of access</w:t>
      </w:r>
    </w:p>
    <w:p w14:paraId="23B59D7A" w14:textId="77777777" w:rsidR="00392ACC" w:rsidRPr="00A203AF" w:rsidRDefault="00392ACC" w:rsidP="00392ACC">
      <w:pPr>
        <w:pStyle w:val="ListParagraph"/>
        <w:numPr>
          <w:ilvl w:val="0"/>
          <w:numId w:val="18"/>
        </w:numPr>
        <w:rPr>
          <w:rFonts w:cstheme="minorHAnsi"/>
          <w:szCs w:val="22"/>
        </w:rPr>
      </w:pPr>
      <w:r w:rsidRPr="00A203AF">
        <w:rPr>
          <w:rFonts w:cstheme="minorHAnsi"/>
          <w:szCs w:val="22"/>
        </w:rPr>
        <w:t>The right to rectification</w:t>
      </w:r>
    </w:p>
    <w:p w14:paraId="0967101D" w14:textId="77777777" w:rsidR="00392ACC" w:rsidRPr="00A203AF" w:rsidRDefault="00392ACC" w:rsidP="00392ACC">
      <w:pPr>
        <w:pStyle w:val="ListParagraph"/>
        <w:numPr>
          <w:ilvl w:val="0"/>
          <w:numId w:val="18"/>
        </w:numPr>
        <w:rPr>
          <w:rFonts w:cstheme="minorHAnsi"/>
          <w:szCs w:val="22"/>
        </w:rPr>
      </w:pPr>
      <w:r w:rsidRPr="00A203AF">
        <w:rPr>
          <w:rFonts w:cstheme="minorHAnsi"/>
          <w:szCs w:val="22"/>
        </w:rPr>
        <w:t>The right to erasure</w:t>
      </w:r>
    </w:p>
    <w:p w14:paraId="51E1E441" w14:textId="77777777" w:rsidR="00392ACC" w:rsidRPr="00A203AF" w:rsidRDefault="00392ACC" w:rsidP="00392ACC">
      <w:pPr>
        <w:pStyle w:val="ListParagraph"/>
        <w:numPr>
          <w:ilvl w:val="0"/>
          <w:numId w:val="18"/>
        </w:numPr>
        <w:rPr>
          <w:rFonts w:cstheme="minorHAnsi"/>
          <w:szCs w:val="22"/>
        </w:rPr>
      </w:pPr>
      <w:r w:rsidRPr="00A203AF">
        <w:rPr>
          <w:rFonts w:cstheme="minorHAnsi"/>
          <w:szCs w:val="22"/>
        </w:rPr>
        <w:t>The right to restrict processing</w:t>
      </w:r>
    </w:p>
    <w:p w14:paraId="61FE6289" w14:textId="77777777" w:rsidR="00392ACC" w:rsidRPr="00A203AF" w:rsidRDefault="00392ACC" w:rsidP="00392ACC">
      <w:pPr>
        <w:pStyle w:val="ListParagraph"/>
        <w:numPr>
          <w:ilvl w:val="0"/>
          <w:numId w:val="18"/>
        </w:numPr>
        <w:rPr>
          <w:rFonts w:cstheme="minorHAnsi"/>
          <w:szCs w:val="22"/>
        </w:rPr>
      </w:pPr>
      <w:r w:rsidRPr="00A203AF">
        <w:rPr>
          <w:rFonts w:cstheme="minorHAnsi"/>
          <w:szCs w:val="22"/>
        </w:rPr>
        <w:t>The right to data portability</w:t>
      </w:r>
    </w:p>
    <w:p w14:paraId="77170233" w14:textId="77777777" w:rsidR="00392ACC" w:rsidRPr="00A203AF" w:rsidRDefault="00392ACC" w:rsidP="00392ACC">
      <w:pPr>
        <w:pStyle w:val="ListParagraph"/>
        <w:numPr>
          <w:ilvl w:val="0"/>
          <w:numId w:val="18"/>
        </w:numPr>
        <w:rPr>
          <w:rFonts w:cstheme="minorHAnsi"/>
          <w:szCs w:val="22"/>
        </w:rPr>
      </w:pPr>
      <w:r w:rsidRPr="00A203AF">
        <w:rPr>
          <w:rFonts w:cstheme="minorHAnsi"/>
          <w:szCs w:val="22"/>
        </w:rPr>
        <w:t>The right to object</w:t>
      </w:r>
    </w:p>
    <w:bookmarkEnd w:id="42"/>
    <w:bookmarkEnd w:id="48"/>
    <w:p w14:paraId="48BC55F6" w14:textId="77777777" w:rsidR="00392ACC" w:rsidRDefault="00392ACC" w:rsidP="00392ACC">
      <w:r>
        <w:br w:type="page"/>
      </w:r>
    </w:p>
    <w:p w14:paraId="4BB36EFA" w14:textId="77777777" w:rsidR="00D02A02" w:rsidRDefault="00D02A02" w:rsidP="00D02A02">
      <w:pPr>
        <w:spacing w:before="300" w:after="0"/>
        <w:rPr>
          <w:rFonts w:eastAsia="Calibri" w:cs="Calibri"/>
          <w:caps/>
          <w:color w:val="365F91" w:themeColor="accent1" w:themeShade="BF"/>
        </w:rPr>
      </w:pPr>
      <w:bookmarkStart w:id="49" w:name="_Hlk218765444"/>
      <w:bookmarkEnd w:id="43"/>
      <w:r w:rsidRPr="022BFFC2">
        <w:rPr>
          <w:rFonts w:eastAsia="Calibri" w:cs="Calibri"/>
          <w:caps/>
          <w:color w:val="365F91" w:themeColor="accent1" w:themeShade="BF"/>
        </w:rPr>
        <w:lastRenderedPageBreak/>
        <w:t xml:space="preserve">VERSION HISTORY </w:t>
      </w:r>
    </w:p>
    <w:tbl>
      <w:tblPr>
        <w:tblStyle w:val="LightList-Accent1"/>
        <w:tblW w:w="5000" w:type="pct"/>
        <w:tblLook w:val="04A0" w:firstRow="1" w:lastRow="0" w:firstColumn="1" w:lastColumn="0" w:noHBand="0" w:noVBand="1"/>
      </w:tblPr>
      <w:tblGrid>
        <w:gridCol w:w="1044"/>
        <w:gridCol w:w="1443"/>
        <w:gridCol w:w="1693"/>
        <w:gridCol w:w="2165"/>
        <w:gridCol w:w="4101"/>
      </w:tblGrid>
      <w:tr w:rsidR="00D02A02" w:rsidRPr="00DF4270" w14:paraId="5B861A40" w14:textId="77777777" w:rsidTr="00881B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top w:val="single" w:sz="8" w:space="0" w:color="4F81BD" w:themeColor="accent1"/>
              <w:left w:val="single" w:sz="8" w:space="0" w:color="4F81BD" w:themeColor="accent1"/>
              <w:bottom w:val="nil"/>
              <w:right w:val="nil"/>
            </w:tcBorders>
            <w:hideMark/>
          </w:tcPr>
          <w:p w14:paraId="3DB53786" w14:textId="77777777" w:rsidR="00D02A02" w:rsidRPr="00DF4270" w:rsidRDefault="00D02A02" w:rsidP="00881B50">
            <w:pPr>
              <w:spacing w:before="300" w:line="276" w:lineRule="auto"/>
            </w:pPr>
            <w:r w:rsidRPr="00DF4270">
              <w:t>Version</w:t>
            </w:r>
          </w:p>
        </w:tc>
        <w:tc>
          <w:tcPr>
            <w:tcW w:w="1281" w:type="dxa"/>
            <w:tcBorders>
              <w:top w:val="single" w:sz="8" w:space="0" w:color="4F81BD" w:themeColor="accent1"/>
              <w:left w:val="nil"/>
              <w:bottom w:val="nil"/>
              <w:right w:val="nil"/>
            </w:tcBorders>
            <w:hideMark/>
          </w:tcPr>
          <w:p w14:paraId="6C1FED30" w14:textId="77777777" w:rsidR="00D02A02" w:rsidRPr="00DF4270" w:rsidRDefault="00D02A02"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Changes</w:t>
            </w:r>
          </w:p>
        </w:tc>
        <w:tc>
          <w:tcPr>
            <w:tcW w:w="1503" w:type="dxa"/>
            <w:tcBorders>
              <w:top w:val="single" w:sz="8" w:space="0" w:color="4F81BD" w:themeColor="accent1"/>
              <w:left w:val="nil"/>
              <w:bottom w:val="nil"/>
              <w:right w:val="nil"/>
            </w:tcBorders>
            <w:hideMark/>
          </w:tcPr>
          <w:p w14:paraId="1FDB3EA7" w14:textId="77777777" w:rsidR="00D02A02" w:rsidRPr="00DF4270" w:rsidRDefault="00D02A02"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Date</w:t>
            </w:r>
          </w:p>
        </w:tc>
        <w:tc>
          <w:tcPr>
            <w:tcW w:w="1922" w:type="dxa"/>
            <w:tcBorders>
              <w:top w:val="single" w:sz="8" w:space="0" w:color="4F81BD" w:themeColor="accent1"/>
              <w:left w:val="nil"/>
              <w:bottom w:val="nil"/>
              <w:right w:val="nil"/>
            </w:tcBorders>
            <w:hideMark/>
          </w:tcPr>
          <w:p w14:paraId="38FF5C05" w14:textId="77777777" w:rsidR="00D02A02" w:rsidRPr="00DF4270" w:rsidRDefault="00D02A02" w:rsidP="00881B50">
            <w:pPr>
              <w:spacing w:before="300" w:line="276" w:lineRule="auto"/>
              <w:cnfStyle w:val="100000000000" w:firstRow="1" w:lastRow="0" w:firstColumn="0" w:lastColumn="0" w:oddVBand="0" w:evenVBand="0" w:oddHBand="0" w:evenHBand="0" w:firstRowFirstColumn="0" w:firstRowLastColumn="0" w:lastRowFirstColumn="0" w:lastRowLastColumn="0"/>
            </w:pPr>
            <w:r w:rsidRPr="00DF4270">
              <w:t>Approved by</w:t>
            </w:r>
          </w:p>
        </w:tc>
        <w:tc>
          <w:tcPr>
            <w:tcW w:w="3640" w:type="dxa"/>
            <w:tcBorders>
              <w:top w:val="single" w:sz="8" w:space="0" w:color="4F81BD" w:themeColor="accent1"/>
              <w:left w:val="nil"/>
              <w:bottom w:val="nil"/>
              <w:right w:val="single" w:sz="8" w:space="0" w:color="4F81BD" w:themeColor="accent1"/>
            </w:tcBorders>
          </w:tcPr>
          <w:p w14:paraId="3779ED01" w14:textId="77777777" w:rsidR="00D02A02" w:rsidRPr="00DF4270" w:rsidRDefault="00D02A02" w:rsidP="00881B50">
            <w:pPr>
              <w:spacing w:before="300" w:line="276" w:lineRule="auto"/>
              <w:cnfStyle w:val="100000000000" w:firstRow="1" w:lastRow="0" w:firstColumn="0" w:lastColumn="0" w:oddVBand="0" w:evenVBand="0" w:oddHBand="0" w:evenHBand="0" w:firstRowFirstColumn="0" w:firstRowLastColumn="0" w:lastRowFirstColumn="0" w:lastRowLastColumn="0"/>
            </w:pPr>
          </w:p>
        </w:tc>
      </w:tr>
      <w:tr w:rsidR="00D02A02" w:rsidRPr="00DF4270" w14:paraId="538C407C" w14:textId="77777777" w:rsidTr="00881B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6" w:type="dxa"/>
            <w:tcBorders>
              <w:right w:val="nil"/>
            </w:tcBorders>
            <w:hideMark/>
          </w:tcPr>
          <w:p w14:paraId="42A9EFC1" w14:textId="77777777" w:rsidR="00D02A02" w:rsidRPr="00DF4270" w:rsidRDefault="00D02A02" w:rsidP="00881B50">
            <w:r w:rsidRPr="00DF4270">
              <w:t>1.0</w:t>
            </w:r>
          </w:p>
        </w:tc>
        <w:tc>
          <w:tcPr>
            <w:tcW w:w="1281" w:type="dxa"/>
            <w:tcBorders>
              <w:left w:val="nil"/>
              <w:right w:val="nil"/>
            </w:tcBorders>
            <w:hideMark/>
          </w:tcPr>
          <w:p w14:paraId="0C5F852D" w14:textId="77777777" w:rsidR="00D02A02" w:rsidRPr="00DF4270" w:rsidRDefault="00D02A02" w:rsidP="00881B50">
            <w:pPr>
              <w:cnfStyle w:val="000000100000" w:firstRow="0" w:lastRow="0" w:firstColumn="0" w:lastColumn="0" w:oddVBand="0" w:evenVBand="0" w:oddHBand="1" w:evenHBand="0" w:firstRowFirstColumn="0" w:firstRowLastColumn="0" w:lastRowFirstColumn="0" w:lastRowLastColumn="0"/>
            </w:pPr>
            <w:r w:rsidRPr="00DF4270">
              <w:t>Published</w:t>
            </w:r>
          </w:p>
        </w:tc>
        <w:tc>
          <w:tcPr>
            <w:tcW w:w="1503" w:type="dxa"/>
            <w:tcBorders>
              <w:left w:val="nil"/>
              <w:right w:val="nil"/>
            </w:tcBorders>
            <w:hideMark/>
          </w:tcPr>
          <w:p w14:paraId="4784BC74" w14:textId="77777777" w:rsidR="00D02A02" w:rsidRPr="00DF4270" w:rsidRDefault="00D02A02" w:rsidP="00881B50">
            <w:pPr>
              <w:cnfStyle w:val="000000100000" w:firstRow="0" w:lastRow="0" w:firstColumn="0" w:lastColumn="0" w:oddVBand="0" w:evenVBand="0" w:oddHBand="1" w:evenHBand="0" w:firstRowFirstColumn="0" w:firstRowLastColumn="0" w:lastRowFirstColumn="0" w:lastRowLastColumn="0"/>
            </w:pPr>
            <w:r w:rsidRPr="00DF4270">
              <w:t>01/01/2026</w:t>
            </w:r>
          </w:p>
        </w:tc>
        <w:tc>
          <w:tcPr>
            <w:tcW w:w="1922" w:type="dxa"/>
            <w:tcBorders>
              <w:left w:val="nil"/>
              <w:right w:val="nil"/>
            </w:tcBorders>
            <w:hideMark/>
          </w:tcPr>
          <w:p w14:paraId="4A3E9551" w14:textId="77777777" w:rsidR="00D02A02" w:rsidRPr="00DF4270" w:rsidRDefault="00D02A02" w:rsidP="00881B50">
            <w:pPr>
              <w:cnfStyle w:val="000000100000" w:firstRow="0" w:lastRow="0" w:firstColumn="0" w:lastColumn="0" w:oddVBand="0" w:evenVBand="0" w:oddHBand="1" w:evenHBand="0" w:firstRowFirstColumn="0" w:firstRowLastColumn="0" w:lastRowFirstColumn="0" w:lastRowLastColumn="0"/>
            </w:pPr>
            <w:r w:rsidRPr="00DF4270">
              <w:t>Clerk of Tynwald</w:t>
            </w:r>
          </w:p>
        </w:tc>
        <w:tc>
          <w:tcPr>
            <w:tcW w:w="3640" w:type="dxa"/>
            <w:tcBorders>
              <w:left w:val="nil"/>
            </w:tcBorders>
          </w:tcPr>
          <w:p w14:paraId="5DF322D5" w14:textId="77777777" w:rsidR="00D02A02" w:rsidRPr="00DF4270" w:rsidRDefault="00D02A02" w:rsidP="00881B50">
            <w:pPr>
              <w:cnfStyle w:val="000000100000" w:firstRow="0" w:lastRow="0" w:firstColumn="0" w:lastColumn="0" w:oddVBand="0" w:evenVBand="0" w:oddHBand="1" w:evenHBand="0" w:firstRowFirstColumn="0" w:firstRowLastColumn="0" w:lastRowFirstColumn="0" w:lastRowLastColumn="0"/>
            </w:pPr>
          </w:p>
        </w:tc>
      </w:tr>
      <w:bookmarkEnd w:id="49"/>
    </w:tbl>
    <w:p w14:paraId="2D39B2A3" w14:textId="77777777" w:rsidR="00C76FBB" w:rsidRPr="0079515F" w:rsidRDefault="00C76FBB" w:rsidP="008E120E"/>
    <w:sectPr w:rsidR="00C76FBB" w:rsidRPr="0079515F" w:rsidSect="00251119">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4D56" w14:textId="77777777" w:rsidR="00BD35AE" w:rsidRDefault="00BD35AE" w:rsidP="00E12436">
      <w:r>
        <w:separator/>
      </w:r>
    </w:p>
  </w:endnote>
  <w:endnote w:type="continuationSeparator" w:id="0">
    <w:p w14:paraId="290874EB" w14:textId="77777777" w:rsidR="00BD35AE" w:rsidRDefault="00BD35AE" w:rsidP="00E1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656E" w14:textId="03A6844A" w:rsidR="00BD35AE" w:rsidRPr="00251119" w:rsidRDefault="00BD35AE" w:rsidP="00251119">
    <w:pPr>
      <w:pStyle w:val="Footer"/>
      <w:pBdr>
        <w:top w:val="dotted" w:sz="4" w:space="1" w:color="A6A6A6" w:themeColor="background1" w:themeShade="A6"/>
      </w:pBdr>
      <w:tabs>
        <w:tab w:val="clear" w:pos="4153"/>
        <w:tab w:val="clear" w:pos="8306"/>
      </w:tabs>
      <w:rPr>
        <w:rFonts w:cstheme="minorHAnsi"/>
        <w:sz w:val="18"/>
        <w:szCs w:val="18"/>
      </w:rPr>
    </w:pPr>
    <w:r w:rsidRPr="00251119">
      <w:rPr>
        <w:rFonts w:cstheme="minorHAnsi"/>
        <w:sz w:val="18"/>
        <w:szCs w:val="18"/>
      </w:rPr>
      <w:t>Owner:</w:t>
    </w:r>
    <w:r w:rsidR="00D02A02">
      <w:rPr>
        <w:rFonts w:cstheme="minorHAnsi"/>
        <w:sz w:val="18"/>
        <w:szCs w:val="18"/>
      </w:rPr>
      <w:t xml:space="preserve"> Clerk of Tynwald</w:t>
    </w:r>
    <w:r w:rsidRPr="00251119">
      <w:rPr>
        <w:rFonts w:cstheme="minorHAnsi"/>
        <w:sz w:val="18"/>
        <w:szCs w:val="18"/>
      </w:rPr>
      <w:tab/>
    </w:r>
    <w:r>
      <w:rPr>
        <w:rFonts w:cstheme="minorHAnsi"/>
        <w:sz w:val="18"/>
        <w:szCs w:val="18"/>
      </w:rPr>
      <w:tab/>
    </w:r>
    <w:r>
      <w:rPr>
        <w:rFonts w:cstheme="minorHAnsi"/>
        <w:sz w:val="18"/>
        <w:szCs w:val="18"/>
      </w:rPr>
      <w:tab/>
    </w:r>
    <w:r w:rsidRPr="00251119">
      <w:rPr>
        <w:rFonts w:cstheme="minorHAnsi"/>
        <w:sz w:val="18"/>
        <w:szCs w:val="18"/>
      </w:rPr>
      <w:tab/>
      <w:t xml:space="preserve">Page </w:t>
    </w:r>
    <w:r w:rsidRPr="00251119">
      <w:rPr>
        <w:rFonts w:cstheme="minorHAnsi"/>
        <w:sz w:val="18"/>
        <w:szCs w:val="18"/>
      </w:rPr>
      <w:fldChar w:fldCharType="begin"/>
    </w:r>
    <w:r w:rsidRPr="00251119">
      <w:rPr>
        <w:rFonts w:cstheme="minorHAnsi"/>
        <w:sz w:val="18"/>
        <w:szCs w:val="18"/>
      </w:rPr>
      <w:instrText xml:space="preserve"> PAGE </w:instrText>
    </w:r>
    <w:r w:rsidRPr="00251119">
      <w:rPr>
        <w:rFonts w:cstheme="minorHAnsi"/>
        <w:sz w:val="18"/>
        <w:szCs w:val="18"/>
      </w:rPr>
      <w:fldChar w:fldCharType="separate"/>
    </w:r>
    <w:r w:rsidR="0037399A">
      <w:rPr>
        <w:rFonts w:cstheme="minorHAnsi"/>
        <w:noProof/>
        <w:sz w:val="18"/>
        <w:szCs w:val="18"/>
      </w:rPr>
      <w:t>12</w:t>
    </w:r>
    <w:r w:rsidRPr="00251119">
      <w:rPr>
        <w:rFonts w:cstheme="minorHAnsi"/>
        <w:sz w:val="18"/>
        <w:szCs w:val="18"/>
      </w:rPr>
      <w:fldChar w:fldCharType="end"/>
    </w:r>
    <w:r w:rsidRPr="00251119">
      <w:rPr>
        <w:rFonts w:cstheme="minorHAnsi"/>
        <w:sz w:val="18"/>
        <w:szCs w:val="18"/>
      </w:rPr>
      <w:t xml:space="preserve"> of </w:t>
    </w:r>
    <w:r w:rsidRPr="00251119">
      <w:rPr>
        <w:rFonts w:cstheme="minorHAnsi"/>
        <w:sz w:val="18"/>
        <w:szCs w:val="18"/>
      </w:rPr>
      <w:fldChar w:fldCharType="begin"/>
    </w:r>
    <w:r w:rsidRPr="00251119">
      <w:rPr>
        <w:rFonts w:cstheme="minorHAnsi"/>
        <w:sz w:val="18"/>
        <w:szCs w:val="18"/>
      </w:rPr>
      <w:instrText xml:space="preserve"> NUMPAGES </w:instrText>
    </w:r>
    <w:r w:rsidRPr="00251119">
      <w:rPr>
        <w:rFonts w:cstheme="minorHAnsi"/>
        <w:sz w:val="18"/>
        <w:szCs w:val="18"/>
      </w:rPr>
      <w:fldChar w:fldCharType="separate"/>
    </w:r>
    <w:r w:rsidR="0037399A">
      <w:rPr>
        <w:rFonts w:cstheme="minorHAnsi"/>
        <w:noProof/>
        <w:sz w:val="18"/>
        <w:szCs w:val="18"/>
      </w:rPr>
      <w:t>12</w:t>
    </w:r>
    <w:r w:rsidRPr="00251119">
      <w:rPr>
        <w:rFonts w:cstheme="minorHAnsi"/>
        <w:sz w:val="18"/>
        <w:szCs w:val="18"/>
      </w:rPr>
      <w:fldChar w:fldCharType="end"/>
    </w:r>
    <w:r w:rsidRPr="00251119">
      <w:rPr>
        <w:rFonts w:cstheme="minorHAnsi"/>
        <w:sz w:val="18"/>
        <w:szCs w:val="18"/>
      </w:rPr>
      <w:tab/>
    </w:r>
    <w:r w:rsidRPr="00251119">
      <w:rPr>
        <w:rFonts w:cstheme="minorHAnsi"/>
        <w:sz w:val="18"/>
        <w:szCs w:val="18"/>
      </w:rPr>
      <w:tab/>
    </w:r>
    <w:r w:rsidRPr="00251119">
      <w:rPr>
        <w:rFonts w:cstheme="minorHAnsi"/>
        <w:sz w:val="18"/>
        <w:szCs w:val="18"/>
      </w:rPr>
      <w:tab/>
      <w:t>Version</w:t>
    </w:r>
    <w:r w:rsidR="00D02A02">
      <w:rPr>
        <w:rFonts w:cstheme="minorHAnsi"/>
        <w:sz w:val="18"/>
        <w:szCs w:val="18"/>
      </w:rPr>
      <w:t xml:space="preserve"> </w:t>
    </w:r>
    <w:sdt>
      <w:sdtPr>
        <w:rPr>
          <w:rFonts w:cstheme="minorHAnsi"/>
          <w:sz w:val="18"/>
          <w:szCs w:val="18"/>
        </w:rPr>
        <w:alias w:val="Status"/>
        <w:tag w:val=""/>
        <w:id w:val="-621159066"/>
        <w:placeholder>
          <w:docPart w:val="477079C6D3204E5FA36A59E0DB6020D7"/>
        </w:placeholder>
        <w:dataBinding w:prefixMappings="xmlns:ns0='http://purl.org/dc/elements/1.1/' xmlns:ns1='http://schemas.openxmlformats.org/package/2006/metadata/core-properties' " w:xpath="/ns1:coreProperties[1]/ns1:contentStatus[1]" w:storeItemID="{6C3C8BC8-F283-45AE-878A-BAB7291924A1}"/>
        <w:text/>
      </w:sdtPr>
      <w:sdtEndPr/>
      <w:sdtContent>
        <w:r w:rsidR="00D02A02">
          <w:rPr>
            <w:rFonts w:cstheme="minorHAnsi"/>
            <w:sz w:val="18"/>
            <w:szCs w:val="18"/>
          </w:rPr>
          <w:t>Published</w:t>
        </w:r>
      </w:sdtContent>
    </w:sdt>
    <w:r w:rsidRPr="00251119">
      <w:rPr>
        <w:rFonts w:cstheme="minorHAnsi"/>
        <w:sz w:val="18"/>
        <w:szCs w:val="18"/>
      </w:rPr>
      <w:t xml:space="preserve">: </w:t>
    </w:r>
    <w:r w:rsidR="00D02A02">
      <w:rPr>
        <w:rFonts w:cstheme="minorHAnsi"/>
        <w:sz w:val="18"/>
        <w:szCs w:val="18"/>
      </w:rPr>
      <w:t>1</w:t>
    </w:r>
    <w:r w:rsidRPr="00251119">
      <w:rPr>
        <w:rFonts w:cstheme="minorHAnsi"/>
        <w:sz w:val="18"/>
        <w:szCs w:val="18"/>
      </w:rPr>
      <w:t>.</w:t>
    </w:r>
    <w:r w:rsidR="00D02A02">
      <w:rPr>
        <w:rFonts w:cstheme="minorHAnsi"/>
        <w:sz w:val="18"/>
        <w:szCs w:val="18"/>
      </w:rPr>
      <w:t>0</w:t>
    </w:r>
    <w:r w:rsidRPr="00251119">
      <w:rPr>
        <w:rFonts w:cstheme="minorHAnsi"/>
        <w:sz w:val="18"/>
        <w:szCs w:val="18"/>
      </w:rPr>
      <w:t xml:space="preserve"> </w:t>
    </w:r>
    <w:r>
      <w:rPr>
        <w:rFonts w:cstheme="minorHAnsi"/>
        <w:sz w:val="18"/>
        <w:szCs w:val="18"/>
      </w:rPr>
      <w:t xml:space="preserve">| </w:t>
    </w:r>
    <w:sdt>
      <w:sdtPr>
        <w:rPr>
          <w:rFonts w:cstheme="minorHAnsi"/>
          <w:sz w:val="18"/>
          <w:szCs w:val="18"/>
        </w:rPr>
        <w:alias w:val="Date Stamp"/>
        <w:tag w:val="Date_x0020_Stamp"/>
        <w:id w:val="-1931808816"/>
        <w:placeholder>
          <w:docPart w:val="1FA20E23BC504D0EBA79A212C230D9DF"/>
        </w:placeholder>
        <w:dataBinding w:prefixMappings="xmlns:ns0='http://schemas.microsoft.com/office/2006/metadata/properties' xmlns:ns1='http://www.w3.org/2001/XMLSchema-instance' xmlns:ns2='af4025bd-eda9-4d6d-bcbe-7de91e238b29' xmlns:ns3='http://schemas.microsoft.com/sharepoint/v3' xmlns:ns4='http://schemas.microsoft.com/sharepoint/v3/fields' " w:xpath="/ns0:properties[1]/documentManagement[1]/ns2:Date_x0020_Stamp[1]" w:storeItemID="{2ACDD9DB-5754-4FFC-86F3-06574DCBD5A3}"/>
        <w:date w:fullDate="2026-01-01T00:00:00Z">
          <w:dateFormat w:val="dd/MM/yyyy"/>
          <w:lid w:val="en-GB"/>
          <w:storeMappedDataAs w:val="dateTime"/>
          <w:calendar w:val="gregorian"/>
        </w:date>
      </w:sdtPr>
      <w:sdtEndPr/>
      <w:sdtContent>
        <w:r w:rsidR="00D02A02">
          <w:rPr>
            <w:rFonts w:cstheme="minorHAnsi"/>
            <w:sz w:val="18"/>
            <w:szCs w:val="18"/>
          </w:rPr>
          <w:t>01/01/2026</w:t>
        </w:r>
      </w:sdtContent>
    </w:sdt>
  </w:p>
  <w:p w14:paraId="4A25F830" w14:textId="65A6E5B5" w:rsidR="00BD35AE" w:rsidRPr="00251119" w:rsidRDefault="00BD35AE" w:rsidP="00251119">
    <w:pPr>
      <w:pStyle w:val="Footer"/>
      <w:pBdr>
        <w:top w:val="dotted" w:sz="4" w:space="1" w:color="A6A6A6" w:themeColor="background1" w:themeShade="A6"/>
      </w:pBdr>
      <w:rPr>
        <w:rFonts w:cstheme="minorHAnsi"/>
        <w:sz w:val="18"/>
        <w:szCs w:val="18"/>
      </w:rPr>
    </w:pPr>
    <w:r w:rsidRPr="00251119">
      <w:rPr>
        <w:rFonts w:cstheme="minorHAnsi"/>
        <w:sz w:val="18"/>
        <w:szCs w:val="18"/>
      </w:rPr>
      <w:fldChar w:fldCharType="begin"/>
    </w:r>
    <w:r w:rsidRPr="00251119">
      <w:rPr>
        <w:rFonts w:cstheme="minorHAnsi"/>
        <w:sz w:val="18"/>
        <w:szCs w:val="18"/>
      </w:rPr>
      <w:instrText xml:space="preserve"> FILENAME  \p  \* MERGEFORMAT </w:instrText>
    </w:r>
    <w:r w:rsidRPr="00251119">
      <w:rPr>
        <w:rFonts w:cstheme="minorHAnsi"/>
        <w:sz w:val="18"/>
        <w:szCs w:val="18"/>
      </w:rPr>
      <w:fldChar w:fldCharType="separate"/>
    </w:r>
    <w:r w:rsidR="00D02A02">
      <w:rPr>
        <w:rFonts w:cstheme="minorHAnsi"/>
        <w:noProof/>
        <w:sz w:val="18"/>
        <w:szCs w:val="18"/>
      </w:rPr>
      <w:t>https://intranet.tynwald.org.im/companyweb/hr/Policies/Grievance_Policy_and_Procedure.docx</w:t>
    </w:r>
    <w:r w:rsidRPr="00251119">
      <w:rPr>
        <w:rFonts w:cstheme="minorHAnsi"/>
        <w:noProof/>
        <w:sz w:val="18"/>
        <w:szCs w:val="18"/>
      </w:rPr>
      <w:fldChar w:fldCharType="end"/>
    </w:r>
    <w:r w:rsidRPr="00251119">
      <w:rPr>
        <w:rFonts w:cstheme="minorHAnsi"/>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B9DC8" w14:textId="77777777" w:rsidR="00BD35AE" w:rsidRDefault="00BD35AE" w:rsidP="00E12436">
      <w:r>
        <w:separator/>
      </w:r>
    </w:p>
  </w:footnote>
  <w:footnote w:type="continuationSeparator" w:id="0">
    <w:p w14:paraId="725132E5" w14:textId="77777777" w:rsidR="00BD35AE" w:rsidRDefault="00BD35AE" w:rsidP="00E124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6711A"/>
    <w:multiLevelType w:val="hybridMultilevel"/>
    <w:tmpl w:val="5516B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72883"/>
    <w:multiLevelType w:val="hybridMultilevel"/>
    <w:tmpl w:val="A89CD3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7C1411"/>
    <w:multiLevelType w:val="hybridMultilevel"/>
    <w:tmpl w:val="FF38A0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6B4A5F"/>
    <w:multiLevelType w:val="multilevel"/>
    <w:tmpl w:val="6134A2DE"/>
    <w:styleLink w:val="Numbering"/>
    <w:lvl w:ilvl="0">
      <w:start w:val="1"/>
      <w:numFmt w:val="decimal"/>
      <w:lvlText w:val="%1"/>
      <w:lvlJc w:val="left"/>
      <w:pPr>
        <w:ind w:left="425" w:hanging="425"/>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54C1D74"/>
    <w:multiLevelType w:val="hybridMultilevel"/>
    <w:tmpl w:val="9AB0C070"/>
    <w:lvl w:ilvl="0" w:tplc="050CFF58">
      <w:start w:val="1"/>
      <w:numFmt w:val="decimal"/>
      <w:pStyle w:val="CapNumberedPara"/>
      <w:lvlText w:val="C%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546976"/>
    <w:multiLevelType w:val="hybridMultilevel"/>
    <w:tmpl w:val="4D7CE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461720"/>
    <w:multiLevelType w:val="multilevel"/>
    <w:tmpl w:val="3DD0E4F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B37699E"/>
    <w:multiLevelType w:val="hybridMultilevel"/>
    <w:tmpl w:val="A9466F98"/>
    <w:lvl w:ilvl="0" w:tplc="2D8CB134">
      <w:start w:val="3"/>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03168C5"/>
    <w:multiLevelType w:val="hybridMultilevel"/>
    <w:tmpl w:val="B74C548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2D2F7F"/>
    <w:multiLevelType w:val="hybridMultilevel"/>
    <w:tmpl w:val="A356878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415F1044"/>
    <w:multiLevelType w:val="multilevel"/>
    <w:tmpl w:val="79D68E1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B2176DA"/>
    <w:multiLevelType w:val="hybridMultilevel"/>
    <w:tmpl w:val="3C70207C"/>
    <w:lvl w:ilvl="0" w:tplc="93C6A968">
      <w:start w:val="1"/>
      <w:numFmt w:val="decimal"/>
      <w:pStyle w:val="GrievNumberedPara"/>
      <w:lvlText w:val="G%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232BC6"/>
    <w:multiLevelType w:val="hybridMultilevel"/>
    <w:tmpl w:val="04A22CBA"/>
    <w:lvl w:ilvl="0" w:tplc="31F28420">
      <w:start w:val="1"/>
      <w:numFmt w:val="decimal"/>
      <w:pStyle w:val="NumberedPara"/>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313B6D"/>
    <w:multiLevelType w:val="hybridMultilevel"/>
    <w:tmpl w:val="48D804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D41927"/>
    <w:multiLevelType w:val="hybridMultilevel"/>
    <w:tmpl w:val="28A48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8039A7"/>
    <w:multiLevelType w:val="hybridMultilevel"/>
    <w:tmpl w:val="FAF08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344D42"/>
    <w:multiLevelType w:val="hybridMultilevel"/>
    <w:tmpl w:val="B636CBA6"/>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8535460"/>
    <w:multiLevelType w:val="hybridMultilevel"/>
    <w:tmpl w:val="400A4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2577128">
    <w:abstractNumId w:val="6"/>
  </w:num>
  <w:num w:numId="2" w16cid:durableId="1672754993">
    <w:abstractNumId w:val="3"/>
  </w:num>
  <w:num w:numId="3" w16cid:durableId="2048136228">
    <w:abstractNumId w:val="10"/>
  </w:num>
  <w:num w:numId="4" w16cid:durableId="1398432453">
    <w:abstractNumId w:val="5"/>
  </w:num>
  <w:num w:numId="5" w16cid:durableId="1121454257">
    <w:abstractNumId w:val="14"/>
  </w:num>
  <w:num w:numId="6" w16cid:durableId="561329671">
    <w:abstractNumId w:val="15"/>
  </w:num>
  <w:num w:numId="7" w16cid:durableId="1555265262">
    <w:abstractNumId w:val="8"/>
  </w:num>
  <w:num w:numId="8" w16cid:durableId="906765824">
    <w:abstractNumId w:val="4"/>
  </w:num>
  <w:num w:numId="9" w16cid:durableId="1204366439">
    <w:abstractNumId w:val="0"/>
  </w:num>
  <w:num w:numId="10" w16cid:durableId="985208072">
    <w:abstractNumId w:val="12"/>
  </w:num>
  <w:num w:numId="11" w16cid:durableId="1331563199">
    <w:abstractNumId w:val="11"/>
  </w:num>
  <w:num w:numId="12" w16cid:durableId="1036153892">
    <w:abstractNumId w:val="9"/>
  </w:num>
  <w:num w:numId="13" w16cid:durableId="1469862807">
    <w:abstractNumId w:val="17"/>
  </w:num>
  <w:num w:numId="14" w16cid:durableId="2096318562">
    <w:abstractNumId w:val="13"/>
  </w:num>
  <w:num w:numId="15" w16cid:durableId="626855053">
    <w:abstractNumId w:val="2"/>
  </w:num>
  <w:num w:numId="16" w16cid:durableId="2132285425">
    <w:abstractNumId w:val="7"/>
  </w:num>
  <w:num w:numId="17" w16cid:durableId="238637084">
    <w:abstractNumId w:val="1"/>
  </w:num>
  <w:num w:numId="18" w16cid:durableId="45903032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56"/>
    <w:rsid w:val="00005511"/>
    <w:rsid w:val="000074B2"/>
    <w:rsid w:val="000259CB"/>
    <w:rsid w:val="00030F2C"/>
    <w:rsid w:val="00032A8B"/>
    <w:rsid w:val="00033A2F"/>
    <w:rsid w:val="00033AFD"/>
    <w:rsid w:val="000501E2"/>
    <w:rsid w:val="00056196"/>
    <w:rsid w:val="000958F8"/>
    <w:rsid w:val="000C0AA5"/>
    <w:rsid w:val="000D26B9"/>
    <w:rsid w:val="00135B6C"/>
    <w:rsid w:val="00163B5E"/>
    <w:rsid w:val="00172705"/>
    <w:rsid w:val="00184EF3"/>
    <w:rsid w:val="001B5E12"/>
    <w:rsid w:val="001D3075"/>
    <w:rsid w:val="00222EC8"/>
    <w:rsid w:val="00223AEF"/>
    <w:rsid w:val="002241F6"/>
    <w:rsid w:val="0023309D"/>
    <w:rsid w:val="00244FE5"/>
    <w:rsid w:val="00251119"/>
    <w:rsid w:val="00270B61"/>
    <w:rsid w:val="0029679E"/>
    <w:rsid w:val="002A194E"/>
    <w:rsid w:val="002C0FA4"/>
    <w:rsid w:val="002E6800"/>
    <w:rsid w:val="003040BF"/>
    <w:rsid w:val="0031610C"/>
    <w:rsid w:val="00333406"/>
    <w:rsid w:val="00337EC4"/>
    <w:rsid w:val="00351B6C"/>
    <w:rsid w:val="003553BC"/>
    <w:rsid w:val="0037399A"/>
    <w:rsid w:val="00380262"/>
    <w:rsid w:val="00392ACC"/>
    <w:rsid w:val="00396EDC"/>
    <w:rsid w:val="003C67A5"/>
    <w:rsid w:val="003E5832"/>
    <w:rsid w:val="004534ED"/>
    <w:rsid w:val="00460663"/>
    <w:rsid w:val="004719E0"/>
    <w:rsid w:val="00475F14"/>
    <w:rsid w:val="00481475"/>
    <w:rsid w:val="004946F0"/>
    <w:rsid w:val="004B0EC5"/>
    <w:rsid w:val="004B6F73"/>
    <w:rsid w:val="004C4838"/>
    <w:rsid w:val="004C74CE"/>
    <w:rsid w:val="004D4AE1"/>
    <w:rsid w:val="004F725D"/>
    <w:rsid w:val="00510907"/>
    <w:rsid w:val="00511F45"/>
    <w:rsid w:val="00531AFB"/>
    <w:rsid w:val="005941DC"/>
    <w:rsid w:val="005E6BD7"/>
    <w:rsid w:val="005F1F03"/>
    <w:rsid w:val="006024DE"/>
    <w:rsid w:val="00604B39"/>
    <w:rsid w:val="00665987"/>
    <w:rsid w:val="0067655B"/>
    <w:rsid w:val="006844A1"/>
    <w:rsid w:val="006A3C7D"/>
    <w:rsid w:val="006B1931"/>
    <w:rsid w:val="006E45ED"/>
    <w:rsid w:val="006F55BA"/>
    <w:rsid w:val="00706B57"/>
    <w:rsid w:val="007230A0"/>
    <w:rsid w:val="0073076C"/>
    <w:rsid w:val="0073078F"/>
    <w:rsid w:val="00740C44"/>
    <w:rsid w:val="007573DC"/>
    <w:rsid w:val="00763F9F"/>
    <w:rsid w:val="00773627"/>
    <w:rsid w:val="00794138"/>
    <w:rsid w:val="0079515F"/>
    <w:rsid w:val="007C14A9"/>
    <w:rsid w:val="007C3430"/>
    <w:rsid w:val="007D1473"/>
    <w:rsid w:val="007F378D"/>
    <w:rsid w:val="00805765"/>
    <w:rsid w:val="00810A53"/>
    <w:rsid w:val="00813911"/>
    <w:rsid w:val="008162CB"/>
    <w:rsid w:val="00822DC2"/>
    <w:rsid w:val="00830640"/>
    <w:rsid w:val="008460CD"/>
    <w:rsid w:val="0086430D"/>
    <w:rsid w:val="008A62FB"/>
    <w:rsid w:val="008D7D86"/>
    <w:rsid w:val="008E120E"/>
    <w:rsid w:val="008E396C"/>
    <w:rsid w:val="008F4497"/>
    <w:rsid w:val="008F7876"/>
    <w:rsid w:val="00924A23"/>
    <w:rsid w:val="009321E2"/>
    <w:rsid w:val="00946D3E"/>
    <w:rsid w:val="00991134"/>
    <w:rsid w:val="00997494"/>
    <w:rsid w:val="009A675B"/>
    <w:rsid w:val="009F5AC6"/>
    <w:rsid w:val="009F61A1"/>
    <w:rsid w:val="00A2433C"/>
    <w:rsid w:val="00A565A6"/>
    <w:rsid w:val="00A858A8"/>
    <w:rsid w:val="00AB66D4"/>
    <w:rsid w:val="00AB6C17"/>
    <w:rsid w:val="00AC165E"/>
    <w:rsid w:val="00AC4EBE"/>
    <w:rsid w:val="00AC6C30"/>
    <w:rsid w:val="00AC78D0"/>
    <w:rsid w:val="00AD13C8"/>
    <w:rsid w:val="00AE50B0"/>
    <w:rsid w:val="00B2525D"/>
    <w:rsid w:val="00B311D1"/>
    <w:rsid w:val="00B31E1A"/>
    <w:rsid w:val="00B33EE0"/>
    <w:rsid w:val="00B55CF6"/>
    <w:rsid w:val="00B77E16"/>
    <w:rsid w:val="00B85051"/>
    <w:rsid w:val="00B93A16"/>
    <w:rsid w:val="00BB21BD"/>
    <w:rsid w:val="00BD35AE"/>
    <w:rsid w:val="00BE2E8B"/>
    <w:rsid w:val="00BF092B"/>
    <w:rsid w:val="00C05E43"/>
    <w:rsid w:val="00C120A1"/>
    <w:rsid w:val="00C21A51"/>
    <w:rsid w:val="00C352EC"/>
    <w:rsid w:val="00C47C03"/>
    <w:rsid w:val="00C76FBB"/>
    <w:rsid w:val="00C8350A"/>
    <w:rsid w:val="00CB62B6"/>
    <w:rsid w:val="00CD4617"/>
    <w:rsid w:val="00CD7CA6"/>
    <w:rsid w:val="00D02A02"/>
    <w:rsid w:val="00D14A85"/>
    <w:rsid w:val="00D14F3A"/>
    <w:rsid w:val="00D44F1E"/>
    <w:rsid w:val="00D519E1"/>
    <w:rsid w:val="00D72DF8"/>
    <w:rsid w:val="00D82D63"/>
    <w:rsid w:val="00D9603A"/>
    <w:rsid w:val="00DC5C03"/>
    <w:rsid w:val="00DD2192"/>
    <w:rsid w:val="00E12436"/>
    <w:rsid w:val="00E12713"/>
    <w:rsid w:val="00E35A18"/>
    <w:rsid w:val="00E618F6"/>
    <w:rsid w:val="00E75B67"/>
    <w:rsid w:val="00E80BC5"/>
    <w:rsid w:val="00E84FEF"/>
    <w:rsid w:val="00EB01E0"/>
    <w:rsid w:val="00EF52D4"/>
    <w:rsid w:val="00F17185"/>
    <w:rsid w:val="00F32C56"/>
    <w:rsid w:val="00F36FFB"/>
    <w:rsid w:val="00F5753D"/>
    <w:rsid w:val="00F6023E"/>
    <w:rsid w:val="00F71441"/>
    <w:rsid w:val="00F83B00"/>
    <w:rsid w:val="00F9080F"/>
    <w:rsid w:val="00FA30C4"/>
    <w:rsid w:val="00FB7DEA"/>
    <w:rsid w:val="00FB7EDA"/>
    <w:rsid w:val="00FC0785"/>
    <w:rsid w:val="00FE5319"/>
    <w:rsid w:val="00FF0CB9"/>
    <w:rsid w:val="00FF12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592499E"/>
  <w15:docId w15:val="{5A9073C3-B119-4D5F-859B-6A185E372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before="200" w:after="200" w:line="276"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2436"/>
    <w:rPr>
      <w:szCs w:val="20"/>
    </w:rPr>
  </w:style>
  <w:style w:type="paragraph" w:styleId="Heading1">
    <w:name w:val="heading 1"/>
    <w:basedOn w:val="Normal"/>
    <w:next w:val="Normal"/>
    <w:link w:val="Heading1Char"/>
    <w:uiPriority w:val="1"/>
    <w:qFormat/>
    <w:rsid w:val="00C120A1"/>
    <w:pPr>
      <w:numPr>
        <w:numId w:val="3"/>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Cs w:val="22"/>
    </w:rPr>
  </w:style>
  <w:style w:type="paragraph" w:styleId="Heading2">
    <w:name w:val="heading 2"/>
    <w:basedOn w:val="Heading1"/>
    <w:next w:val="Normal"/>
    <w:link w:val="Heading2Char"/>
    <w:uiPriority w:val="1"/>
    <w:unhideWhenUsed/>
    <w:qFormat/>
    <w:rsid w:val="00AC4EBE"/>
    <w:pPr>
      <w:numPr>
        <w:ilvl w:val="1"/>
      </w:num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outlineLvl w:val="1"/>
    </w:pPr>
    <w:rPr>
      <w:color w:val="1F497D" w:themeColor="text2"/>
      <w:lang w:val="en-US"/>
    </w:rPr>
  </w:style>
  <w:style w:type="paragraph" w:styleId="Heading3">
    <w:name w:val="heading 3"/>
    <w:basedOn w:val="Heading2"/>
    <w:next w:val="Normal"/>
    <w:link w:val="Heading3Char"/>
    <w:uiPriority w:val="1"/>
    <w:unhideWhenUsed/>
    <w:qFormat/>
    <w:rsid w:val="00392ACC"/>
    <w:pPr>
      <w:numPr>
        <w:ilvl w:val="2"/>
      </w:numPr>
      <w:pBdr>
        <w:top w:val="none" w:sz="0" w:space="0" w:color="auto"/>
        <w:left w:val="none" w:sz="0" w:space="0" w:color="auto"/>
        <w:bottom w:val="none" w:sz="0" w:space="0" w:color="auto"/>
        <w:right w:val="none" w:sz="0" w:space="0" w:color="auto"/>
      </w:pBdr>
      <w:shd w:val="clear" w:color="auto" w:fill="auto"/>
      <w:outlineLvl w:val="2"/>
    </w:pPr>
  </w:style>
  <w:style w:type="paragraph" w:styleId="Heading4">
    <w:name w:val="heading 4"/>
    <w:basedOn w:val="Normal"/>
    <w:next w:val="Normal"/>
    <w:link w:val="Heading4Char"/>
    <w:uiPriority w:val="9"/>
    <w:unhideWhenUsed/>
    <w:qFormat/>
    <w:rsid w:val="00AC4EBE"/>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unhideWhenUsed/>
    <w:qFormat/>
    <w:rsid w:val="00AC4EBE"/>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unhideWhenUsed/>
    <w:qFormat/>
    <w:rsid w:val="00AC4EBE"/>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unhideWhenUsed/>
    <w:qFormat/>
    <w:rsid w:val="00AC4EBE"/>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unhideWhenUsed/>
    <w:qFormat/>
    <w:rsid w:val="00AC4EBE"/>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AC4EB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120A1"/>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1"/>
    <w:rsid w:val="00AC4EBE"/>
    <w:rPr>
      <w:b/>
      <w:bCs/>
      <w:caps/>
      <w:color w:val="1F497D" w:themeColor="text2"/>
      <w:spacing w:val="15"/>
      <w:shd w:val="clear" w:color="auto" w:fill="DBE5F1" w:themeFill="accent1" w:themeFillTint="33"/>
      <w:lang w:val="en-US"/>
    </w:rPr>
  </w:style>
  <w:style w:type="character" w:customStyle="1" w:styleId="Heading3Char">
    <w:name w:val="Heading 3 Char"/>
    <w:basedOn w:val="DefaultParagraphFont"/>
    <w:link w:val="Heading3"/>
    <w:uiPriority w:val="1"/>
    <w:rsid w:val="00392ACC"/>
    <w:rPr>
      <w:b/>
      <w:bCs/>
      <w:caps/>
      <w:color w:val="1F497D" w:themeColor="text2"/>
      <w:spacing w:val="15"/>
      <w:lang w:val="en-US"/>
    </w:rPr>
  </w:style>
  <w:style w:type="paragraph" w:customStyle="1" w:styleId="Style1">
    <w:name w:val="Style1"/>
    <w:basedOn w:val="Heading3"/>
    <w:next w:val="Normal"/>
    <w:rsid w:val="00E80BC5"/>
    <w:pPr>
      <w:numPr>
        <w:numId w:val="1"/>
      </w:numPr>
      <w:spacing w:before="120"/>
    </w:pPr>
    <w:rPr>
      <w:rFonts w:ascii="Tahoma" w:hAnsi="Tahoma"/>
      <w:i/>
    </w:rPr>
  </w:style>
  <w:style w:type="paragraph" w:customStyle="1" w:styleId="Style2">
    <w:name w:val="Style2"/>
    <w:basedOn w:val="Normal"/>
    <w:rsid w:val="00E80BC5"/>
  </w:style>
  <w:style w:type="paragraph" w:styleId="TOC1">
    <w:name w:val="toc 1"/>
    <w:basedOn w:val="Normal"/>
    <w:next w:val="Normal"/>
    <w:autoRedefine/>
    <w:uiPriority w:val="39"/>
    <w:qFormat/>
    <w:rsid w:val="00740C44"/>
    <w:pPr>
      <w:spacing w:before="240" w:after="120"/>
    </w:pPr>
    <w:rPr>
      <w:rFonts w:cstheme="minorHAnsi"/>
      <w:b/>
      <w:bCs/>
      <w:sz w:val="20"/>
    </w:rPr>
  </w:style>
  <w:style w:type="paragraph" w:styleId="TOC2">
    <w:name w:val="toc 2"/>
    <w:basedOn w:val="Normal"/>
    <w:next w:val="Normal"/>
    <w:autoRedefine/>
    <w:uiPriority w:val="39"/>
    <w:qFormat/>
    <w:rsid w:val="00C352EC"/>
    <w:pPr>
      <w:spacing w:before="120" w:after="0"/>
      <w:ind w:left="220"/>
    </w:pPr>
    <w:rPr>
      <w:rFonts w:cstheme="minorHAnsi"/>
      <w:i/>
      <w:iCs/>
      <w:sz w:val="20"/>
    </w:rPr>
  </w:style>
  <w:style w:type="paragraph" w:styleId="TOC3">
    <w:name w:val="toc 3"/>
    <w:basedOn w:val="Normal"/>
    <w:next w:val="Normal"/>
    <w:autoRedefine/>
    <w:uiPriority w:val="39"/>
    <w:qFormat/>
    <w:rsid w:val="00E80BC5"/>
    <w:pPr>
      <w:spacing w:before="0" w:after="0"/>
      <w:ind w:left="440"/>
    </w:pPr>
    <w:rPr>
      <w:rFonts w:cstheme="minorHAnsi"/>
      <w:sz w:val="20"/>
    </w:rPr>
  </w:style>
  <w:style w:type="paragraph" w:styleId="TOC4">
    <w:name w:val="toc 4"/>
    <w:basedOn w:val="Normal"/>
    <w:next w:val="Normal"/>
    <w:autoRedefine/>
    <w:semiHidden/>
    <w:rsid w:val="00E80BC5"/>
    <w:pPr>
      <w:spacing w:before="0" w:after="0"/>
      <w:ind w:left="660"/>
    </w:pPr>
    <w:rPr>
      <w:rFonts w:cstheme="minorHAnsi"/>
      <w:sz w:val="20"/>
    </w:rPr>
  </w:style>
  <w:style w:type="paragraph" w:styleId="TOC5">
    <w:name w:val="toc 5"/>
    <w:basedOn w:val="Normal"/>
    <w:next w:val="Normal"/>
    <w:autoRedefine/>
    <w:semiHidden/>
    <w:rsid w:val="00E80BC5"/>
    <w:pPr>
      <w:spacing w:before="0" w:after="0"/>
      <w:ind w:left="880"/>
    </w:pPr>
    <w:rPr>
      <w:rFonts w:cstheme="minorHAnsi"/>
      <w:sz w:val="20"/>
    </w:rPr>
  </w:style>
  <w:style w:type="paragraph" w:styleId="TOC6">
    <w:name w:val="toc 6"/>
    <w:basedOn w:val="Normal"/>
    <w:next w:val="Normal"/>
    <w:autoRedefine/>
    <w:semiHidden/>
    <w:rsid w:val="00E80BC5"/>
    <w:pPr>
      <w:spacing w:before="0" w:after="0"/>
      <w:ind w:left="1100"/>
    </w:pPr>
    <w:rPr>
      <w:rFonts w:cstheme="minorHAnsi"/>
      <w:sz w:val="20"/>
    </w:rPr>
  </w:style>
  <w:style w:type="paragraph" w:styleId="TOC7">
    <w:name w:val="toc 7"/>
    <w:basedOn w:val="Normal"/>
    <w:next w:val="Normal"/>
    <w:autoRedefine/>
    <w:semiHidden/>
    <w:rsid w:val="00E80BC5"/>
    <w:pPr>
      <w:spacing w:before="0" w:after="0"/>
      <w:ind w:left="1320"/>
    </w:pPr>
    <w:rPr>
      <w:rFonts w:cstheme="minorHAnsi"/>
      <w:sz w:val="20"/>
    </w:rPr>
  </w:style>
  <w:style w:type="paragraph" w:styleId="TOC8">
    <w:name w:val="toc 8"/>
    <w:basedOn w:val="Normal"/>
    <w:next w:val="Normal"/>
    <w:autoRedefine/>
    <w:semiHidden/>
    <w:rsid w:val="00E80BC5"/>
    <w:pPr>
      <w:spacing w:before="0" w:after="0"/>
      <w:ind w:left="1540"/>
    </w:pPr>
    <w:rPr>
      <w:rFonts w:cstheme="minorHAnsi"/>
      <w:sz w:val="20"/>
    </w:rPr>
  </w:style>
  <w:style w:type="paragraph" w:styleId="TOC9">
    <w:name w:val="toc 9"/>
    <w:basedOn w:val="Normal"/>
    <w:next w:val="Normal"/>
    <w:autoRedefine/>
    <w:semiHidden/>
    <w:rsid w:val="00E80BC5"/>
    <w:pPr>
      <w:spacing w:before="0" w:after="0"/>
      <w:ind w:left="1760"/>
    </w:pPr>
    <w:rPr>
      <w:rFonts w:cstheme="minorHAnsi"/>
      <w:sz w:val="20"/>
    </w:rPr>
  </w:style>
  <w:style w:type="character" w:styleId="Hyperlink">
    <w:name w:val="Hyperlink"/>
    <w:basedOn w:val="DefaultParagraphFont"/>
    <w:uiPriority w:val="99"/>
    <w:rsid w:val="00E80BC5"/>
    <w:rPr>
      <w:color w:val="0000FF"/>
      <w:u w:val="single"/>
    </w:rPr>
  </w:style>
  <w:style w:type="paragraph" w:styleId="Header">
    <w:name w:val="header"/>
    <w:basedOn w:val="Normal"/>
    <w:link w:val="HeaderChar"/>
    <w:rsid w:val="00E80BC5"/>
    <w:pPr>
      <w:tabs>
        <w:tab w:val="center" w:pos="4153"/>
        <w:tab w:val="right" w:pos="8306"/>
      </w:tabs>
    </w:pPr>
  </w:style>
  <w:style w:type="paragraph" w:styleId="Footer">
    <w:name w:val="footer"/>
    <w:basedOn w:val="Normal"/>
    <w:link w:val="FooterChar"/>
    <w:rsid w:val="00E80BC5"/>
    <w:pPr>
      <w:tabs>
        <w:tab w:val="center" w:pos="4153"/>
        <w:tab w:val="right" w:pos="8306"/>
      </w:tabs>
    </w:pPr>
  </w:style>
  <w:style w:type="paragraph" w:styleId="ListParagraph">
    <w:name w:val="List Paragraph"/>
    <w:basedOn w:val="Normal"/>
    <w:link w:val="ListParagraphChar"/>
    <w:uiPriority w:val="34"/>
    <w:qFormat/>
    <w:rsid w:val="00AC4EBE"/>
    <w:pPr>
      <w:ind w:left="720"/>
      <w:contextualSpacing/>
    </w:pPr>
  </w:style>
  <w:style w:type="paragraph" w:styleId="Title">
    <w:name w:val="Title"/>
    <w:basedOn w:val="Normal"/>
    <w:next w:val="Normal"/>
    <w:link w:val="TitleChar"/>
    <w:uiPriority w:val="10"/>
    <w:qFormat/>
    <w:rsid w:val="00AC4EB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C4EBE"/>
    <w:rPr>
      <w:caps/>
      <w:color w:val="4F81BD" w:themeColor="accent1"/>
      <w:spacing w:val="10"/>
      <w:kern w:val="28"/>
      <w:sz w:val="52"/>
      <w:szCs w:val="52"/>
    </w:rPr>
  </w:style>
  <w:style w:type="paragraph" w:styleId="TOCHeading">
    <w:name w:val="TOC Heading"/>
    <w:basedOn w:val="Heading1"/>
    <w:next w:val="Normal"/>
    <w:uiPriority w:val="39"/>
    <w:semiHidden/>
    <w:unhideWhenUsed/>
    <w:qFormat/>
    <w:rsid w:val="00AC4EBE"/>
    <w:pPr>
      <w:outlineLvl w:val="9"/>
    </w:pPr>
    <w:rPr>
      <w:lang w:bidi="en-US"/>
    </w:rPr>
  </w:style>
  <w:style w:type="character" w:styleId="PlaceholderText">
    <w:name w:val="Placeholder Text"/>
    <w:basedOn w:val="DefaultParagraphFont"/>
    <w:uiPriority w:val="99"/>
    <w:semiHidden/>
    <w:rsid w:val="00FA30C4"/>
    <w:rPr>
      <w:color w:val="808080"/>
    </w:rPr>
  </w:style>
  <w:style w:type="paragraph" w:styleId="BalloonText">
    <w:name w:val="Balloon Text"/>
    <w:basedOn w:val="Normal"/>
    <w:link w:val="BalloonTextChar"/>
    <w:uiPriority w:val="99"/>
    <w:rsid w:val="00FA3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A30C4"/>
    <w:rPr>
      <w:rFonts w:ascii="Tahoma" w:hAnsi="Tahoma" w:cs="Tahoma"/>
      <w:sz w:val="16"/>
      <w:szCs w:val="16"/>
    </w:rPr>
  </w:style>
  <w:style w:type="character" w:customStyle="1" w:styleId="Heading4Char">
    <w:name w:val="Heading 4 Char"/>
    <w:basedOn w:val="DefaultParagraphFont"/>
    <w:link w:val="Heading4"/>
    <w:uiPriority w:val="9"/>
    <w:rsid w:val="00AC4EBE"/>
    <w:rPr>
      <w:caps/>
      <w:color w:val="365F91" w:themeColor="accent1" w:themeShade="BF"/>
      <w:spacing w:val="10"/>
    </w:rPr>
  </w:style>
  <w:style w:type="character" w:customStyle="1" w:styleId="Heading5Char">
    <w:name w:val="Heading 5 Char"/>
    <w:basedOn w:val="DefaultParagraphFont"/>
    <w:link w:val="Heading5"/>
    <w:uiPriority w:val="9"/>
    <w:rsid w:val="00AC4EBE"/>
    <w:rPr>
      <w:caps/>
      <w:color w:val="365F91" w:themeColor="accent1" w:themeShade="BF"/>
      <w:spacing w:val="10"/>
    </w:rPr>
  </w:style>
  <w:style w:type="character" w:customStyle="1" w:styleId="Heading6Char">
    <w:name w:val="Heading 6 Char"/>
    <w:basedOn w:val="DefaultParagraphFont"/>
    <w:link w:val="Heading6"/>
    <w:uiPriority w:val="9"/>
    <w:rsid w:val="00AC4EBE"/>
    <w:rPr>
      <w:caps/>
      <w:color w:val="365F91" w:themeColor="accent1" w:themeShade="BF"/>
      <w:spacing w:val="10"/>
    </w:rPr>
  </w:style>
  <w:style w:type="character" w:customStyle="1" w:styleId="Heading7Char">
    <w:name w:val="Heading 7 Char"/>
    <w:basedOn w:val="DefaultParagraphFont"/>
    <w:link w:val="Heading7"/>
    <w:uiPriority w:val="9"/>
    <w:rsid w:val="00AC4EBE"/>
    <w:rPr>
      <w:caps/>
      <w:color w:val="365F91" w:themeColor="accent1" w:themeShade="BF"/>
      <w:spacing w:val="10"/>
    </w:rPr>
  </w:style>
  <w:style w:type="character" w:customStyle="1" w:styleId="Heading8Char">
    <w:name w:val="Heading 8 Char"/>
    <w:basedOn w:val="DefaultParagraphFont"/>
    <w:link w:val="Heading8"/>
    <w:uiPriority w:val="9"/>
    <w:rsid w:val="00AC4EBE"/>
    <w:rPr>
      <w:caps/>
      <w:spacing w:val="10"/>
      <w:sz w:val="18"/>
      <w:szCs w:val="18"/>
    </w:rPr>
  </w:style>
  <w:style w:type="character" w:customStyle="1" w:styleId="Heading9Char">
    <w:name w:val="Heading 9 Char"/>
    <w:basedOn w:val="DefaultParagraphFont"/>
    <w:link w:val="Heading9"/>
    <w:uiPriority w:val="9"/>
    <w:rsid w:val="00AC4EBE"/>
    <w:rPr>
      <w:i/>
      <w:caps/>
      <w:spacing w:val="10"/>
      <w:sz w:val="18"/>
      <w:szCs w:val="18"/>
    </w:rPr>
  </w:style>
  <w:style w:type="paragraph" w:styleId="Caption">
    <w:name w:val="caption"/>
    <w:basedOn w:val="Normal"/>
    <w:next w:val="Normal"/>
    <w:uiPriority w:val="35"/>
    <w:semiHidden/>
    <w:unhideWhenUsed/>
    <w:qFormat/>
    <w:rsid w:val="00AC4EBE"/>
    <w:rPr>
      <w:b/>
      <w:bCs/>
      <w:color w:val="365F91" w:themeColor="accent1" w:themeShade="BF"/>
      <w:sz w:val="16"/>
      <w:szCs w:val="16"/>
    </w:rPr>
  </w:style>
  <w:style w:type="paragraph" w:styleId="Subtitle">
    <w:name w:val="Subtitle"/>
    <w:basedOn w:val="Normal"/>
    <w:next w:val="Normal"/>
    <w:link w:val="SubtitleChar"/>
    <w:uiPriority w:val="11"/>
    <w:qFormat/>
    <w:rsid w:val="00AC4EB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C4EBE"/>
    <w:rPr>
      <w:caps/>
      <w:color w:val="595959" w:themeColor="text1" w:themeTint="A6"/>
      <w:spacing w:val="10"/>
      <w:sz w:val="24"/>
      <w:szCs w:val="24"/>
    </w:rPr>
  </w:style>
  <w:style w:type="character" w:styleId="Strong">
    <w:name w:val="Strong"/>
    <w:uiPriority w:val="22"/>
    <w:qFormat/>
    <w:rsid w:val="00AC4EBE"/>
    <w:rPr>
      <w:b/>
      <w:bCs/>
    </w:rPr>
  </w:style>
  <w:style w:type="character" w:styleId="Emphasis">
    <w:name w:val="Emphasis"/>
    <w:uiPriority w:val="20"/>
    <w:qFormat/>
    <w:rsid w:val="00E12436"/>
    <w:rPr>
      <w:caps/>
      <w:color w:val="E36C0A" w:themeColor="accent6" w:themeShade="BF"/>
      <w:spacing w:val="5"/>
    </w:rPr>
  </w:style>
  <w:style w:type="paragraph" w:styleId="NoSpacing">
    <w:name w:val="No Spacing"/>
    <w:basedOn w:val="Normal"/>
    <w:link w:val="NoSpacingChar"/>
    <w:uiPriority w:val="1"/>
    <w:qFormat/>
    <w:rsid w:val="00AC4EBE"/>
    <w:pPr>
      <w:spacing w:before="0" w:after="0" w:line="240" w:lineRule="auto"/>
    </w:pPr>
  </w:style>
  <w:style w:type="character" w:customStyle="1" w:styleId="NoSpacingChar">
    <w:name w:val="No Spacing Char"/>
    <w:basedOn w:val="DefaultParagraphFont"/>
    <w:link w:val="NoSpacing"/>
    <w:uiPriority w:val="1"/>
    <w:rsid w:val="00AC4EBE"/>
    <w:rPr>
      <w:sz w:val="20"/>
      <w:szCs w:val="20"/>
    </w:rPr>
  </w:style>
  <w:style w:type="paragraph" w:styleId="Quote">
    <w:name w:val="Quote"/>
    <w:basedOn w:val="Normal"/>
    <w:next w:val="Normal"/>
    <w:link w:val="QuoteChar"/>
    <w:uiPriority w:val="29"/>
    <w:qFormat/>
    <w:rsid w:val="00AC4EBE"/>
    <w:rPr>
      <w:i/>
      <w:iCs/>
    </w:rPr>
  </w:style>
  <w:style w:type="character" w:customStyle="1" w:styleId="QuoteChar">
    <w:name w:val="Quote Char"/>
    <w:basedOn w:val="DefaultParagraphFont"/>
    <w:link w:val="Quote"/>
    <w:uiPriority w:val="29"/>
    <w:rsid w:val="00AC4EBE"/>
    <w:rPr>
      <w:i/>
      <w:iCs/>
      <w:sz w:val="20"/>
      <w:szCs w:val="20"/>
    </w:rPr>
  </w:style>
  <w:style w:type="paragraph" w:styleId="IntenseQuote">
    <w:name w:val="Intense Quote"/>
    <w:basedOn w:val="Normal"/>
    <w:next w:val="Normal"/>
    <w:link w:val="IntenseQuoteChar"/>
    <w:uiPriority w:val="30"/>
    <w:qFormat/>
    <w:rsid w:val="00AC4EB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C4EBE"/>
    <w:rPr>
      <w:i/>
      <w:iCs/>
      <w:color w:val="4F81BD" w:themeColor="accent1"/>
      <w:sz w:val="20"/>
      <w:szCs w:val="20"/>
    </w:rPr>
  </w:style>
  <w:style w:type="character" w:styleId="SubtleEmphasis">
    <w:name w:val="Subtle Emphasis"/>
    <w:uiPriority w:val="19"/>
    <w:qFormat/>
    <w:rsid w:val="00AC4EBE"/>
    <w:rPr>
      <w:i/>
      <w:iCs/>
      <w:color w:val="243F60" w:themeColor="accent1" w:themeShade="7F"/>
    </w:rPr>
  </w:style>
  <w:style w:type="character" w:styleId="IntenseEmphasis">
    <w:name w:val="Intense Emphasis"/>
    <w:uiPriority w:val="21"/>
    <w:qFormat/>
    <w:rsid w:val="00AC4EBE"/>
    <w:rPr>
      <w:b/>
      <w:bCs/>
      <w:caps/>
      <w:color w:val="243F60" w:themeColor="accent1" w:themeShade="7F"/>
      <w:spacing w:val="10"/>
    </w:rPr>
  </w:style>
  <w:style w:type="character" w:styleId="SubtleReference">
    <w:name w:val="Subtle Reference"/>
    <w:uiPriority w:val="31"/>
    <w:qFormat/>
    <w:rsid w:val="00AC4EBE"/>
    <w:rPr>
      <w:b/>
      <w:bCs/>
      <w:color w:val="4F81BD" w:themeColor="accent1"/>
    </w:rPr>
  </w:style>
  <w:style w:type="character" w:styleId="IntenseReference">
    <w:name w:val="Intense Reference"/>
    <w:uiPriority w:val="32"/>
    <w:qFormat/>
    <w:rsid w:val="00AC4EBE"/>
    <w:rPr>
      <w:b/>
      <w:bCs/>
      <w:i/>
      <w:iCs/>
      <w:caps/>
      <w:color w:val="4F81BD" w:themeColor="accent1"/>
    </w:rPr>
  </w:style>
  <w:style w:type="character" w:styleId="BookTitle">
    <w:name w:val="Book Title"/>
    <w:uiPriority w:val="33"/>
    <w:qFormat/>
    <w:rsid w:val="00AC4EBE"/>
    <w:rPr>
      <w:b/>
      <w:bCs/>
      <w:i/>
      <w:iCs/>
      <w:spacing w:val="9"/>
    </w:rPr>
  </w:style>
  <w:style w:type="paragraph" w:styleId="FootnoteText">
    <w:name w:val="footnote text"/>
    <w:basedOn w:val="Normal"/>
    <w:link w:val="FootnoteTextChar"/>
    <w:rsid w:val="00AC4EBE"/>
    <w:pPr>
      <w:spacing w:before="0" w:after="0" w:line="240" w:lineRule="auto"/>
    </w:pPr>
  </w:style>
  <w:style w:type="character" w:customStyle="1" w:styleId="FootnoteTextChar">
    <w:name w:val="Footnote Text Char"/>
    <w:basedOn w:val="DefaultParagraphFont"/>
    <w:link w:val="FootnoteText"/>
    <w:rsid w:val="00AC4EBE"/>
    <w:rPr>
      <w:sz w:val="20"/>
      <w:szCs w:val="20"/>
    </w:rPr>
  </w:style>
  <w:style w:type="character" w:styleId="FootnoteReference">
    <w:name w:val="footnote reference"/>
    <w:basedOn w:val="DefaultParagraphFont"/>
    <w:rsid w:val="00AC4EBE"/>
    <w:rPr>
      <w:vertAlign w:val="superscript"/>
    </w:rPr>
  </w:style>
  <w:style w:type="table" w:styleId="LightList-Accent1">
    <w:name w:val="Light List Accent 1"/>
    <w:basedOn w:val="TableNormal"/>
    <w:uiPriority w:val="61"/>
    <w:rsid w:val="00B93A16"/>
    <w:pPr>
      <w:spacing w:before="0" w:after="0" w:line="240" w:lineRule="auto"/>
    </w:pPr>
    <w:rPr>
      <w:rFonts w:eastAsiaTheme="minorHAns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B93A16"/>
    <w:pPr>
      <w:spacing w:before="0" w:after="0" w:line="240" w:lineRule="auto"/>
    </w:pPr>
    <w:rPr>
      <w:rFonts w:eastAsiaTheme="minorHAnsi"/>
      <w:color w:val="365F91" w:themeColor="accent1" w:themeShade="BF"/>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ListParagraphChar">
    <w:name w:val="List Paragraph Char"/>
    <w:basedOn w:val="DefaultParagraphFont"/>
    <w:link w:val="ListParagraph"/>
    <w:uiPriority w:val="34"/>
    <w:rsid w:val="00FC0785"/>
    <w:rPr>
      <w:szCs w:val="20"/>
    </w:rPr>
  </w:style>
  <w:style w:type="paragraph" w:customStyle="1" w:styleId="SubListinParagraph">
    <w:name w:val="Sub List in Paragraph"/>
    <w:basedOn w:val="ListParagraph"/>
    <w:link w:val="SubListinParagraphChar"/>
    <w:qFormat/>
    <w:rsid w:val="00FC0785"/>
    <w:pPr>
      <w:spacing w:before="0" w:after="0"/>
      <w:ind w:left="850" w:hanging="425"/>
      <w:contextualSpacing w:val="0"/>
    </w:pPr>
    <w:rPr>
      <w:rFonts w:eastAsiaTheme="minorHAnsi" w:cstheme="minorHAnsi"/>
      <w:sz w:val="24"/>
    </w:rPr>
  </w:style>
  <w:style w:type="numbering" w:customStyle="1" w:styleId="Numbering">
    <w:name w:val="Numbering"/>
    <w:uiPriority w:val="99"/>
    <w:rsid w:val="00FC0785"/>
    <w:pPr>
      <w:numPr>
        <w:numId w:val="2"/>
      </w:numPr>
    </w:pPr>
  </w:style>
  <w:style w:type="character" w:customStyle="1" w:styleId="SubListinParagraphChar">
    <w:name w:val="Sub List in Paragraph Char"/>
    <w:basedOn w:val="ListParagraphChar"/>
    <w:link w:val="SubListinParagraph"/>
    <w:rsid w:val="00FC0785"/>
    <w:rPr>
      <w:rFonts w:eastAsiaTheme="minorHAnsi" w:cstheme="minorHAnsi"/>
      <w:sz w:val="24"/>
      <w:szCs w:val="20"/>
    </w:rPr>
  </w:style>
  <w:style w:type="paragraph" w:styleId="NormalWeb">
    <w:name w:val="Normal (Web)"/>
    <w:basedOn w:val="Normal"/>
    <w:uiPriority w:val="99"/>
    <w:unhideWhenUsed/>
    <w:rsid w:val="003E583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CB62B6"/>
    <w:rPr>
      <w:szCs w:val="20"/>
    </w:rPr>
  </w:style>
  <w:style w:type="character" w:customStyle="1" w:styleId="FooterChar">
    <w:name w:val="Footer Char"/>
    <w:basedOn w:val="DefaultParagraphFont"/>
    <w:link w:val="Footer"/>
    <w:rsid w:val="00CB62B6"/>
    <w:rPr>
      <w:szCs w:val="20"/>
    </w:rPr>
  </w:style>
  <w:style w:type="paragraph" w:styleId="BodyText">
    <w:name w:val="Body Text"/>
    <w:basedOn w:val="Normal"/>
    <w:link w:val="BodyTextChar"/>
    <w:uiPriority w:val="1"/>
    <w:unhideWhenUsed/>
    <w:qFormat/>
    <w:rsid w:val="00CB62B6"/>
    <w:pPr>
      <w:widowControl w:val="0"/>
      <w:spacing w:before="0" w:after="0" w:line="240" w:lineRule="auto"/>
      <w:ind w:left="384" w:hanging="360"/>
    </w:pPr>
    <w:rPr>
      <w:rFonts w:ascii="Arial" w:eastAsia="Arial" w:hAnsi="Arial"/>
      <w:szCs w:val="22"/>
      <w:lang w:val="en-US" w:eastAsia="en-US"/>
    </w:rPr>
  </w:style>
  <w:style w:type="character" w:customStyle="1" w:styleId="BodyTextChar">
    <w:name w:val="Body Text Char"/>
    <w:basedOn w:val="DefaultParagraphFont"/>
    <w:link w:val="BodyText"/>
    <w:uiPriority w:val="1"/>
    <w:rsid w:val="00CB62B6"/>
    <w:rPr>
      <w:rFonts w:ascii="Arial" w:eastAsia="Arial" w:hAnsi="Arial"/>
      <w:lang w:val="en-US" w:eastAsia="en-US"/>
    </w:rPr>
  </w:style>
  <w:style w:type="paragraph" w:customStyle="1" w:styleId="TableParagraph">
    <w:name w:val="Table Paragraph"/>
    <w:basedOn w:val="Normal"/>
    <w:uiPriority w:val="1"/>
    <w:qFormat/>
    <w:rsid w:val="00CB62B6"/>
    <w:pPr>
      <w:widowControl w:val="0"/>
      <w:spacing w:before="0" w:after="0" w:line="240" w:lineRule="auto"/>
    </w:pPr>
    <w:rPr>
      <w:rFonts w:eastAsiaTheme="minorHAnsi"/>
      <w:szCs w:val="22"/>
      <w:lang w:val="en-US" w:eastAsia="en-US"/>
    </w:rPr>
  </w:style>
  <w:style w:type="character" w:styleId="FollowedHyperlink">
    <w:name w:val="FollowedHyperlink"/>
    <w:basedOn w:val="DefaultParagraphFont"/>
    <w:uiPriority w:val="99"/>
    <w:unhideWhenUsed/>
    <w:rsid w:val="00CB62B6"/>
    <w:rPr>
      <w:color w:val="800080"/>
      <w:u w:val="single"/>
    </w:rPr>
  </w:style>
  <w:style w:type="table" w:styleId="LightGrid-Accent1">
    <w:name w:val="Light Grid Accent 1"/>
    <w:basedOn w:val="TableNormal"/>
    <w:uiPriority w:val="62"/>
    <w:rsid w:val="00CB62B6"/>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CapNumberedPara">
    <w:name w:val="CapNumberedPara"/>
    <w:link w:val="CapNumberedParaChar"/>
    <w:qFormat/>
    <w:rsid w:val="008162CB"/>
    <w:pPr>
      <w:numPr>
        <w:numId w:val="8"/>
      </w:numPr>
      <w:spacing w:before="0" w:after="240" w:line="240" w:lineRule="auto"/>
      <w:ind w:left="0" w:hanging="567"/>
    </w:pPr>
    <w:rPr>
      <w:rFonts w:eastAsiaTheme="minorHAnsi" w:cs="Gill Sans MT"/>
      <w:color w:val="000000"/>
      <w:sz w:val="26"/>
      <w:szCs w:val="26"/>
      <w:lang w:val="en" w:eastAsia="en-US"/>
    </w:rPr>
  </w:style>
  <w:style w:type="character" w:customStyle="1" w:styleId="CapNumberedParaChar">
    <w:name w:val="CapNumberedPara Char"/>
    <w:basedOn w:val="DefaultParagraphFont"/>
    <w:link w:val="CapNumberedPara"/>
    <w:rsid w:val="008162CB"/>
    <w:rPr>
      <w:rFonts w:eastAsiaTheme="minorHAnsi" w:cs="Gill Sans MT"/>
      <w:color w:val="000000"/>
      <w:sz w:val="26"/>
      <w:szCs w:val="26"/>
      <w:lang w:val="en" w:eastAsia="en-US"/>
    </w:rPr>
  </w:style>
  <w:style w:type="paragraph" w:customStyle="1" w:styleId="NumberedPara">
    <w:name w:val="NumberedPara"/>
    <w:basedOn w:val="ListParagraph"/>
    <w:link w:val="NumberedParaChar"/>
    <w:qFormat/>
    <w:rsid w:val="00F71441"/>
    <w:pPr>
      <w:numPr>
        <w:numId w:val="10"/>
      </w:numPr>
      <w:spacing w:before="0" w:after="240" w:line="240" w:lineRule="auto"/>
      <w:ind w:left="0" w:hanging="567"/>
      <w:contextualSpacing w:val="0"/>
      <w:jc w:val="both"/>
    </w:pPr>
    <w:rPr>
      <w:rFonts w:eastAsiaTheme="minorHAnsi" w:cs="Gill Sans MT"/>
      <w:color w:val="000000"/>
      <w:sz w:val="26"/>
      <w:szCs w:val="26"/>
      <w:lang w:val="en" w:eastAsia="en-US"/>
    </w:rPr>
  </w:style>
  <w:style w:type="character" w:customStyle="1" w:styleId="NumberedParaChar">
    <w:name w:val="NumberedPara Char"/>
    <w:basedOn w:val="ListParagraphChar"/>
    <w:link w:val="NumberedPara"/>
    <w:rsid w:val="00F71441"/>
    <w:rPr>
      <w:rFonts w:eastAsiaTheme="minorHAnsi" w:cs="Gill Sans MT"/>
      <w:color w:val="000000"/>
      <w:sz w:val="26"/>
      <w:szCs w:val="26"/>
      <w:lang w:val="en" w:eastAsia="en-US"/>
    </w:rPr>
  </w:style>
  <w:style w:type="paragraph" w:customStyle="1" w:styleId="GrievNumberedPara">
    <w:name w:val="GrievNumberedPara"/>
    <w:link w:val="GrievNumberedParaChar"/>
    <w:qFormat/>
    <w:rsid w:val="004B6F73"/>
    <w:pPr>
      <w:numPr>
        <w:numId w:val="11"/>
      </w:numPr>
      <w:spacing w:before="0" w:after="240" w:line="240" w:lineRule="auto"/>
      <w:ind w:left="0" w:hanging="567"/>
    </w:pPr>
    <w:rPr>
      <w:rFonts w:eastAsiaTheme="minorHAnsi" w:cs="Gill Sans MT"/>
      <w:color w:val="000000"/>
      <w:sz w:val="26"/>
      <w:szCs w:val="26"/>
      <w:lang w:val="en" w:eastAsia="en-US"/>
    </w:rPr>
  </w:style>
  <w:style w:type="character" w:customStyle="1" w:styleId="GrievNumberedParaChar">
    <w:name w:val="GrievNumberedPara Char"/>
    <w:basedOn w:val="DefaultParagraphFont"/>
    <w:link w:val="GrievNumberedPara"/>
    <w:rsid w:val="004B6F73"/>
    <w:rPr>
      <w:rFonts w:eastAsiaTheme="minorHAnsi" w:cs="Gill Sans MT"/>
      <w:color w:val="000000"/>
      <w:sz w:val="26"/>
      <w:szCs w:val="26"/>
      <w:lang w:val="en" w:eastAsia="en-US"/>
    </w:rPr>
  </w:style>
  <w:style w:type="paragraph" w:styleId="Revision">
    <w:name w:val="Revision"/>
    <w:hidden/>
    <w:uiPriority w:val="99"/>
    <w:semiHidden/>
    <w:rsid w:val="00056196"/>
    <w:pPr>
      <w:spacing w:before="0" w:after="0" w:line="240" w:lineRule="auto"/>
    </w:pPr>
    <w:rPr>
      <w:szCs w:val="20"/>
    </w:rPr>
  </w:style>
  <w:style w:type="character" w:styleId="CommentReference">
    <w:name w:val="annotation reference"/>
    <w:basedOn w:val="DefaultParagraphFont"/>
    <w:semiHidden/>
    <w:unhideWhenUsed/>
    <w:rsid w:val="00F9080F"/>
    <w:rPr>
      <w:sz w:val="16"/>
      <w:szCs w:val="16"/>
    </w:rPr>
  </w:style>
  <w:style w:type="paragraph" w:styleId="CommentText">
    <w:name w:val="annotation text"/>
    <w:basedOn w:val="Normal"/>
    <w:link w:val="CommentTextChar"/>
    <w:unhideWhenUsed/>
    <w:rsid w:val="00F9080F"/>
    <w:pPr>
      <w:spacing w:line="240" w:lineRule="auto"/>
    </w:pPr>
    <w:rPr>
      <w:sz w:val="20"/>
    </w:rPr>
  </w:style>
  <w:style w:type="character" w:customStyle="1" w:styleId="CommentTextChar">
    <w:name w:val="Comment Text Char"/>
    <w:basedOn w:val="DefaultParagraphFont"/>
    <w:link w:val="CommentText"/>
    <w:rsid w:val="00F9080F"/>
    <w:rPr>
      <w:sz w:val="20"/>
      <w:szCs w:val="20"/>
    </w:rPr>
  </w:style>
  <w:style w:type="paragraph" w:styleId="CommentSubject">
    <w:name w:val="annotation subject"/>
    <w:basedOn w:val="CommentText"/>
    <w:next w:val="CommentText"/>
    <w:link w:val="CommentSubjectChar"/>
    <w:semiHidden/>
    <w:unhideWhenUsed/>
    <w:rsid w:val="00F9080F"/>
    <w:rPr>
      <w:b/>
      <w:bCs/>
    </w:rPr>
  </w:style>
  <w:style w:type="character" w:customStyle="1" w:styleId="CommentSubjectChar">
    <w:name w:val="Comment Subject Char"/>
    <w:basedOn w:val="CommentTextChar"/>
    <w:link w:val="CommentSubject"/>
    <w:semiHidden/>
    <w:rsid w:val="00F908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99811">
      <w:bodyDiv w:val="1"/>
      <w:marLeft w:val="0"/>
      <w:marRight w:val="0"/>
      <w:marTop w:val="0"/>
      <w:marBottom w:val="0"/>
      <w:divBdr>
        <w:top w:val="none" w:sz="0" w:space="0" w:color="auto"/>
        <w:left w:val="none" w:sz="0" w:space="0" w:color="auto"/>
        <w:bottom w:val="none" w:sz="0" w:space="0" w:color="auto"/>
        <w:right w:val="none" w:sz="0" w:space="0" w:color="auto"/>
      </w:divBdr>
      <w:divsChild>
        <w:div w:id="908659868">
          <w:marLeft w:val="9030"/>
          <w:marRight w:val="9030"/>
          <w:marTop w:val="0"/>
          <w:marBottom w:val="0"/>
          <w:divBdr>
            <w:top w:val="none" w:sz="0" w:space="0" w:color="auto"/>
            <w:left w:val="none" w:sz="0" w:space="0" w:color="auto"/>
            <w:bottom w:val="none" w:sz="0" w:space="0" w:color="auto"/>
            <w:right w:val="none" w:sz="0" w:space="0" w:color="auto"/>
          </w:divBdr>
          <w:divsChild>
            <w:div w:id="103119588">
              <w:marLeft w:val="0"/>
              <w:marRight w:val="0"/>
              <w:marTop w:val="0"/>
              <w:marBottom w:val="0"/>
              <w:divBdr>
                <w:top w:val="none" w:sz="0" w:space="0" w:color="auto"/>
                <w:left w:val="none" w:sz="0" w:space="0" w:color="auto"/>
                <w:bottom w:val="none" w:sz="0" w:space="0" w:color="auto"/>
                <w:right w:val="none" w:sz="0" w:space="0" w:color="auto"/>
              </w:divBdr>
            </w:div>
          </w:divsChild>
        </w:div>
        <w:div w:id="2094080059">
          <w:marLeft w:val="9030"/>
          <w:marRight w:val="9030"/>
          <w:marTop w:val="0"/>
          <w:marBottom w:val="0"/>
          <w:divBdr>
            <w:top w:val="none" w:sz="0" w:space="0" w:color="auto"/>
            <w:left w:val="none" w:sz="0" w:space="0" w:color="auto"/>
            <w:bottom w:val="none" w:sz="0" w:space="0" w:color="auto"/>
            <w:right w:val="none" w:sz="0" w:space="0" w:color="auto"/>
          </w:divBdr>
          <w:divsChild>
            <w:div w:id="1293252380">
              <w:marLeft w:val="0"/>
              <w:marRight w:val="0"/>
              <w:marTop w:val="0"/>
              <w:marBottom w:val="0"/>
              <w:divBdr>
                <w:top w:val="none" w:sz="0" w:space="0" w:color="auto"/>
                <w:left w:val="none" w:sz="0" w:space="0" w:color="auto"/>
                <w:bottom w:val="none" w:sz="0" w:space="0" w:color="auto"/>
                <w:right w:val="none" w:sz="0" w:space="0" w:color="auto"/>
              </w:divBdr>
            </w:div>
            <w:div w:id="35370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357752">
      <w:bodyDiv w:val="1"/>
      <w:marLeft w:val="0"/>
      <w:marRight w:val="0"/>
      <w:marTop w:val="0"/>
      <w:marBottom w:val="0"/>
      <w:divBdr>
        <w:top w:val="none" w:sz="0" w:space="0" w:color="auto"/>
        <w:left w:val="none" w:sz="0" w:space="0" w:color="auto"/>
        <w:bottom w:val="none" w:sz="0" w:space="0" w:color="auto"/>
        <w:right w:val="none" w:sz="0" w:space="0" w:color="auto"/>
      </w:divBdr>
    </w:div>
    <w:div w:id="719205559">
      <w:bodyDiv w:val="1"/>
      <w:marLeft w:val="0"/>
      <w:marRight w:val="0"/>
      <w:marTop w:val="0"/>
      <w:marBottom w:val="0"/>
      <w:divBdr>
        <w:top w:val="none" w:sz="0" w:space="0" w:color="auto"/>
        <w:left w:val="none" w:sz="0" w:space="0" w:color="auto"/>
        <w:bottom w:val="none" w:sz="0" w:space="0" w:color="auto"/>
        <w:right w:val="none" w:sz="0" w:space="0" w:color="auto"/>
      </w:divBdr>
    </w:div>
    <w:div w:id="777796981">
      <w:bodyDiv w:val="1"/>
      <w:marLeft w:val="0"/>
      <w:marRight w:val="0"/>
      <w:marTop w:val="0"/>
      <w:marBottom w:val="0"/>
      <w:divBdr>
        <w:top w:val="none" w:sz="0" w:space="0" w:color="auto"/>
        <w:left w:val="none" w:sz="0" w:space="0" w:color="auto"/>
        <w:bottom w:val="none" w:sz="0" w:space="0" w:color="auto"/>
        <w:right w:val="none" w:sz="0" w:space="0" w:color="auto"/>
      </w:divBdr>
    </w:div>
    <w:div w:id="1721856746">
      <w:bodyDiv w:val="1"/>
      <w:marLeft w:val="0"/>
      <w:marRight w:val="0"/>
      <w:marTop w:val="0"/>
      <w:marBottom w:val="0"/>
      <w:divBdr>
        <w:top w:val="none" w:sz="0" w:space="0" w:color="auto"/>
        <w:left w:val="none" w:sz="0" w:space="0" w:color="auto"/>
        <w:bottom w:val="none" w:sz="0" w:space="0" w:color="auto"/>
        <w:right w:val="none" w:sz="0" w:space="0" w:color="auto"/>
      </w:divBdr>
    </w:div>
    <w:div w:id="195567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intranet/companyweb/hr/Policie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diagramQuickStyle" Target="diagrams/quickStyle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C9227B-E26A-4425-90BF-2909F7FCD3C3}" type="doc">
      <dgm:prSet loTypeId="urn:microsoft.com/office/officeart/2005/8/layout/process3" loCatId="process" qsTypeId="urn:microsoft.com/office/officeart/2005/8/quickstyle/simple1" qsCatId="simple" csTypeId="urn:microsoft.com/office/officeart/2005/8/colors/accent1_2" csCatId="accent1" phldr="1"/>
      <dgm:spPr/>
      <dgm:t>
        <a:bodyPr/>
        <a:lstStyle/>
        <a:p>
          <a:endParaRPr lang="en-GB"/>
        </a:p>
      </dgm:t>
    </dgm:pt>
    <dgm:pt modelId="{85F1EA40-4059-42D2-BF2D-739F237F5E42}">
      <dgm:prSet phldrT="[Text]"/>
      <dgm:spPr/>
      <dgm:t>
        <a:bodyPr/>
        <a:lstStyle/>
        <a:p>
          <a:r>
            <a:rPr lang="en-GB"/>
            <a:t>Step 1</a:t>
          </a:r>
        </a:p>
      </dgm:t>
    </dgm:pt>
    <dgm:pt modelId="{2A8B951D-DA3C-42DB-B04C-3651EF1582C5}" type="parTrans" cxnId="{1DB15530-847F-4250-9925-57F40EDD7750}">
      <dgm:prSet/>
      <dgm:spPr/>
      <dgm:t>
        <a:bodyPr/>
        <a:lstStyle/>
        <a:p>
          <a:endParaRPr lang="en-GB"/>
        </a:p>
      </dgm:t>
    </dgm:pt>
    <dgm:pt modelId="{8AB1F28A-4AD6-4E43-B936-A0046CF67D70}" type="sibTrans" cxnId="{1DB15530-847F-4250-9925-57F40EDD7750}">
      <dgm:prSet/>
      <dgm:spPr/>
      <dgm:t>
        <a:bodyPr/>
        <a:lstStyle/>
        <a:p>
          <a:endParaRPr lang="en-GB"/>
        </a:p>
      </dgm:t>
    </dgm:pt>
    <dgm:pt modelId="{8C3E174D-F0CB-409B-A0C9-1F6C5E394C55}">
      <dgm:prSet phldrT="[Text]"/>
      <dgm:spPr/>
      <dgm:t>
        <a:bodyPr/>
        <a:lstStyle/>
        <a:p>
          <a:r>
            <a:rPr lang="en-GB"/>
            <a:t>Stage 1 resolution by manager</a:t>
          </a:r>
        </a:p>
      </dgm:t>
    </dgm:pt>
    <dgm:pt modelId="{8BD2BA40-6BDD-4963-9969-69C3927C405D}" type="parTrans" cxnId="{A42C1276-FCD2-4FC0-B9D8-70D45B5B4DBC}">
      <dgm:prSet/>
      <dgm:spPr/>
      <dgm:t>
        <a:bodyPr/>
        <a:lstStyle/>
        <a:p>
          <a:endParaRPr lang="en-GB"/>
        </a:p>
      </dgm:t>
    </dgm:pt>
    <dgm:pt modelId="{86EB7004-6811-400D-8662-F91B771F98AF}" type="sibTrans" cxnId="{A42C1276-FCD2-4FC0-B9D8-70D45B5B4DBC}">
      <dgm:prSet/>
      <dgm:spPr/>
      <dgm:t>
        <a:bodyPr/>
        <a:lstStyle/>
        <a:p>
          <a:endParaRPr lang="en-GB"/>
        </a:p>
      </dgm:t>
    </dgm:pt>
    <dgm:pt modelId="{96661E03-08BC-475F-8619-93D643BDFD89}">
      <dgm:prSet phldrT="[Text]"/>
      <dgm:spPr/>
      <dgm:t>
        <a:bodyPr/>
        <a:lstStyle/>
        <a:p>
          <a:r>
            <a:rPr lang="en-GB"/>
            <a:t>Step 3</a:t>
          </a:r>
        </a:p>
      </dgm:t>
    </dgm:pt>
    <dgm:pt modelId="{12BC8715-1844-4AA5-BF21-5835B258F1B5}" type="parTrans" cxnId="{3248B00C-46F8-4313-A786-5698914594C1}">
      <dgm:prSet/>
      <dgm:spPr/>
      <dgm:t>
        <a:bodyPr/>
        <a:lstStyle/>
        <a:p>
          <a:endParaRPr lang="en-GB"/>
        </a:p>
      </dgm:t>
    </dgm:pt>
    <dgm:pt modelId="{C549533D-0FD6-46CF-AF7E-0482C13BEF9A}" type="sibTrans" cxnId="{3248B00C-46F8-4313-A786-5698914594C1}">
      <dgm:prSet/>
      <dgm:spPr/>
      <dgm:t>
        <a:bodyPr/>
        <a:lstStyle/>
        <a:p>
          <a:endParaRPr lang="en-GB"/>
        </a:p>
      </dgm:t>
    </dgm:pt>
    <dgm:pt modelId="{DD9A603C-BD12-4F53-9653-1C2753D06C94}">
      <dgm:prSet phldrT="[Text]"/>
      <dgm:spPr/>
      <dgm:t>
        <a:bodyPr/>
        <a:lstStyle/>
        <a:p>
          <a:r>
            <a:rPr lang="en-GB"/>
            <a:t>Stage 2 hearing by Clerk of Tynwald</a:t>
          </a:r>
        </a:p>
      </dgm:t>
    </dgm:pt>
    <dgm:pt modelId="{871E6BC6-D7B8-422F-9C6F-91EE37C771A6}" type="parTrans" cxnId="{D0AA420D-D422-456C-9977-4B3877C908BC}">
      <dgm:prSet/>
      <dgm:spPr/>
      <dgm:t>
        <a:bodyPr/>
        <a:lstStyle/>
        <a:p>
          <a:endParaRPr lang="en-GB"/>
        </a:p>
      </dgm:t>
    </dgm:pt>
    <dgm:pt modelId="{0D4E2D73-89E6-4FCC-BF14-4A9F0FE87C9F}" type="sibTrans" cxnId="{D0AA420D-D422-456C-9977-4B3877C908BC}">
      <dgm:prSet/>
      <dgm:spPr/>
      <dgm:t>
        <a:bodyPr/>
        <a:lstStyle/>
        <a:p>
          <a:endParaRPr lang="en-GB"/>
        </a:p>
      </dgm:t>
    </dgm:pt>
    <dgm:pt modelId="{04ED61F0-BEE3-4D45-8F38-A94213C74331}">
      <dgm:prSet phldrT="[Text]"/>
      <dgm:spPr/>
      <dgm:t>
        <a:bodyPr/>
        <a:lstStyle/>
        <a:p>
          <a:r>
            <a:rPr lang="en-GB"/>
            <a:t>Step 4</a:t>
          </a:r>
        </a:p>
      </dgm:t>
    </dgm:pt>
    <dgm:pt modelId="{DC9DDEF6-0084-48D6-AA77-3F83DA72A8EF}" type="parTrans" cxnId="{068E230C-EAE5-46F1-BB29-E2247025BE3D}">
      <dgm:prSet/>
      <dgm:spPr/>
      <dgm:t>
        <a:bodyPr/>
        <a:lstStyle/>
        <a:p>
          <a:endParaRPr lang="en-GB"/>
        </a:p>
      </dgm:t>
    </dgm:pt>
    <dgm:pt modelId="{6EC9FA95-1EB3-459A-A997-778669F59BBF}" type="sibTrans" cxnId="{068E230C-EAE5-46F1-BB29-E2247025BE3D}">
      <dgm:prSet/>
      <dgm:spPr/>
      <dgm:t>
        <a:bodyPr/>
        <a:lstStyle/>
        <a:p>
          <a:endParaRPr lang="en-GB"/>
        </a:p>
      </dgm:t>
    </dgm:pt>
    <dgm:pt modelId="{C0277CA2-EA4F-41C9-9288-2B8EBC04CF04}">
      <dgm:prSet phldrT="[Text]"/>
      <dgm:spPr/>
      <dgm:t>
        <a:bodyPr/>
        <a:lstStyle/>
        <a:p>
          <a:r>
            <a:rPr lang="en-GB"/>
            <a:t>Or, Stage 2 Hearing by Tynwald Management Committee</a:t>
          </a:r>
        </a:p>
      </dgm:t>
    </dgm:pt>
    <dgm:pt modelId="{2E9B2BB3-6BC4-4A5D-9C72-BD09AB5B217F}" type="parTrans" cxnId="{B2D73D2C-2709-46BD-B2C8-1E83E4F0F34B}">
      <dgm:prSet/>
      <dgm:spPr/>
      <dgm:t>
        <a:bodyPr/>
        <a:lstStyle/>
        <a:p>
          <a:endParaRPr lang="en-GB"/>
        </a:p>
      </dgm:t>
    </dgm:pt>
    <dgm:pt modelId="{D3BA3AC4-48FA-41D0-BECC-7EF0F0254B97}" type="sibTrans" cxnId="{B2D73D2C-2709-46BD-B2C8-1E83E4F0F34B}">
      <dgm:prSet/>
      <dgm:spPr/>
      <dgm:t>
        <a:bodyPr/>
        <a:lstStyle/>
        <a:p>
          <a:endParaRPr lang="en-GB"/>
        </a:p>
      </dgm:t>
    </dgm:pt>
    <dgm:pt modelId="{033FE7D4-76A8-40D3-AA5E-18EFAC9824F9}">
      <dgm:prSet phldrT="[Text]"/>
      <dgm:spPr/>
      <dgm:t>
        <a:bodyPr/>
        <a:lstStyle/>
        <a:p>
          <a:r>
            <a:rPr lang="en-GB"/>
            <a:t>Step 5</a:t>
          </a:r>
        </a:p>
      </dgm:t>
    </dgm:pt>
    <dgm:pt modelId="{AFD0619B-9AD7-4030-AF81-6BCE0560967E}" type="parTrans" cxnId="{74CD9EBD-6AF0-4ED7-B923-C0818873ED1C}">
      <dgm:prSet/>
      <dgm:spPr/>
      <dgm:t>
        <a:bodyPr/>
        <a:lstStyle/>
        <a:p>
          <a:endParaRPr lang="en-GB"/>
        </a:p>
      </dgm:t>
    </dgm:pt>
    <dgm:pt modelId="{E6CA0AD7-32DC-4A33-98BA-B2932E67B54D}" type="sibTrans" cxnId="{74CD9EBD-6AF0-4ED7-B923-C0818873ED1C}">
      <dgm:prSet/>
      <dgm:spPr/>
      <dgm:t>
        <a:bodyPr/>
        <a:lstStyle/>
        <a:p>
          <a:endParaRPr lang="en-GB"/>
        </a:p>
      </dgm:t>
    </dgm:pt>
    <dgm:pt modelId="{EA529C8F-8594-4617-B1AA-E577D2CE628A}">
      <dgm:prSet phldrT="[Text]"/>
      <dgm:spPr/>
      <dgm:t>
        <a:bodyPr/>
        <a:lstStyle/>
        <a:p>
          <a:r>
            <a:rPr lang="en-GB"/>
            <a:t>Outcome and actions</a:t>
          </a:r>
        </a:p>
      </dgm:t>
    </dgm:pt>
    <dgm:pt modelId="{A40214CA-D8C9-4D06-9E97-BB7708696E84}" type="parTrans" cxnId="{6BF542E2-2E81-48F2-B058-5B915E3AA197}">
      <dgm:prSet/>
      <dgm:spPr/>
      <dgm:t>
        <a:bodyPr/>
        <a:lstStyle/>
        <a:p>
          <a:endParaRPr lang="en-GB"/>
        </a:p>
      </dgm:t>
    </dgm:pt>
    <dgm:pt modelId="{97363152-4ABE-4F53-A635-EF0118CF2F5A}" type="sibTrans" cxnId="{6BF542E2-2E81-48F2-B058-5B915E3AA197}">
      <dgm:prSet/>
      <dgm:spPr/>
      <dgm:t>
        <a:bodyPr/>
        <a:lstStyle/>
        <a:p>
          <a:endParaRPr lang="en-GB"/>
        </a:p>
      </dgm:t>
    </dgm:pt>
    <dgm:pt modelId="{357A7D75-DFA3-4860-A891-CB2E82C631EE}">
      <dgm:prSet phldrT="[Text]"/>
      <dgm:spPr/>
      <dgm:t>
        <a:bodyPr/>
        <a:lstStyle/>
        <a:p>
          <a:r>
            <a:rPr lang="en-GB"/>
            <a:t>Step 2</a:t>
          </a:r>
        </a:p>
      </dgm:t>
    </dgm:pt>
    <dgm:pt modelId="{1E5F2A67-2FDB-47BC-A874-9AD91794B133}" type="parTrans" cxnId="{0B0E0B1E-8836-44FC-9557-50463DD0320D}">
      <dgm:prSet/>
      <dgm:spPr/>
      <dgm:t>
        <a:bodyPr/>
        <a:lstStyle/>
        <a:p>
          <a:endParaRPr lang="en-US"/>
        </a:p>
      </dgm:t>
    </dgm:pt>
    <dgm:pt modelId="{3DCF06B2-BCEC-4D5D-AFA3-16CAB7064E56}" type="sibTrans" cxnId="{0B0E0B1E-8836-44FC-9557-50463DD0320D}">
      <dgm:prSet/>
      <dgm:spPr/>
      <dgm:t>
        <a:bodyPr/>
        <a:lstStyle/>
        <a:p>
          <a:endParaRPr lang="en-GB"/>
        </a:p>
      </dgm:t>
    </dgm:pt>
    <dgm:pt modelId="{CC3EAB72-8286-4CFC-B4BA-C29537EC8C5D}">
      <dgm:prSet phldrT="[Text]"/>
      <dgm:spPr/>
      <dgm:t>
        <a:bodyPr/>
        <a:lstStyle/>
        <a:p>
          <a:r>
            <a:rPr lang="en-GB"/>
            <a:t>Informal procedure</a:t>
          </a:r>
        </a:p>
      </dgm:t>
    </dgm:pt>
    <dgm:pt modelId="{7B4E6BFD-73E4-4700-8E20-A5F4E05C7A76}" type="parTrans" cxnId="{07E77558-7E24-429B-8B2A-686DC24568F1}">
      <dgm:prSet/>
      <dgm:spPr/>
      <dgm:t>
        <a:bodyPr/>
        <a:lstStyle/>
        <a:p>
          <a:endParaRPr lang="en-GB"/>
        </a:p>
      </dgm:t>
    </dgm:pt>
    <dgm:pt modelId="{AFFDB939-040A-4460-A154-6AB6BD556FB0}" type="sibTrans" cxnId="{07E77558-7E24-429B-8B2A-686DC24568F1}">
      <dgm:prSet/>
      <dgm:spPr/>
      <dgm:t>
        <a:bodyPr/>
        <a:lstStyle/>
        <a:p>
          <a:endParaRPr lang="en-US"/>
        </a:p>
      </dgm:t>
    </dgm:pt>
    <dgm:pt modelId="{27A44F5B-DE65-440F-9444-CB23EF3474F7}" type="pres">
      <dgm:prSet presAssocID="{9FC9227B-E26A-4425-90BF-2909F7FCD3C3}" presName="linearFlow" presStyleCnt="0">
        <dgm:presLayoutVars>
          <dgm:dir/>
          <dgm:animLvl val="lvl"/>
          <dgm:resizeHandles val="exact"/>
        </dgm:presLayoutVars>
      </dgm:prSet>
      <dgm:spPr/>
    </dgm:pt>
    <dgm:pt modelId="{0CE05CBC-2457-45FF-A9FB-1E59058D478B}" type="pres">
      <dgm:prSet presAssocID="{85F1EA40-4059-42D2-BF2D-739F237F5E42}" presName="composite" presStyleCnt="0"/>
      <dgm:spPr/>
    </dgm:pt>
    <dgm:pt modelId="{16383CA1-A649-4C9E-9B51-69596294E033}" type="pres">
      <dgm:prSet presAssocID="{85F1EA40-4059-42D2-BF2D-739F237F5E42}" presName="parTx" presStyleLbl="node1" presStyleIdx="0" presStyleCnt="5">
        <dgm:presLayoutVars>
          <dgm:chMax val="0"/>
          <dgm:chPref val="0"/>
          <dgm:bulletEnabled val="1"/>
        </dgm:presLayoutVars>
      </dgm:prSet>
      <dgm:spPr/>
    </dgm:pt>
    <dgm:pt modelId="{32D4DB98-2CD4-45F7-B3E3-B79AEC2DBC8C}" type="pres">
      <dgm:prSet presAssocID="{85F1EA40-4059-42D2-BF2D-739F237F5E42}" presName="parSh" presStyleLbl="node1" presStyleIdx="0" presStyleCnt="5"/>
      <dgm:spPr/>
    </dgm:pt>
    <dgm:pt modelId="{7EBDB9B1-2D2D-4C49-B5F0-ABD9217729DA}" type="pres">
      <dgm:prSet presAssocID="{85F1EA40-4059-42D2-BF2D-739F237F5E42}" presName="desTx" presStyleLbl="fgAcc1" presStyleIdx="0" presStyleCnt="5">
        <dgm:presLayoutVars>
          <dgm:bulletEnabled val="1"/>
        </dgm:presLayoutVars>
      </dgm:prSet>
      <dgm:spPr/>
    </dgm:pt>
    <dgm:pt modelId="{295FD669-01E6-42F6-990E-DBECF11D82D7}" type="pres">
      <dgm:prSet presAssocID="{8AB1F28A-4AD6-4E43-B936-A0046CF67D70}" presName="sibTrans" presStyleLbl="sibTrans2D1" presStyleIdx="0" presStyleCnt="4" custLinFactNeighborX="-5867"/>
      <dgm:spPr/>
    </dgm:pt>
    <dgm:pt modelId="{24045746-9759-4E35-8D7A-6C8FF43FABA9}" type="pres">
      <dgm:prSet presAssocID="{8AB1F28A-4AD6-4E43-B936-A0046CF67D70}" presName="connTx" presStyleLbl="sibTrans2D1" presStyleIdx="0" presStyleCnt="4"/>
      <dgm:spPr/>
    </dgm:pt>
    <dgm:pt modelId="{36DF9330-483D-4654-88B4-03B972022E37}" type="pres">
      <dgm:prSet presAssocID="{357A7D75-DFA3-4860-A891-CB2E82C631EE}" presName="composite" presStyleCnt="0"/>
      <dgm:spPr/>
    </dgm:pt>
    <dgm:pt modelId="{A1C3DAB7-43C9-4D3E-BA90-FEFF186053D9}" type="pres">
      <dgm:prSet presAssocID="{357A7D75-DFA3-4860-A891-CB2E82C631EE}" presName="parTx" presStyleLbl="node1" presStyleIdx="0" presStyleCnt="5">
        <dgm:presLayoutVars>
          <dgm:chMax val="0"/>
          <dgm:chPref val="0"/>
          <dgm:bulletEnabled val="1"/>
        </dgm:presLayoutVars>
      </dgm:prSet>
      <dgm:spPr/>
    </dgm:pt>
    <dgm:pt modelId="{74378EF2-D7C0-4168-B34F-6310A0F3BACE}" type="pres">
      <dgm:prSet presAssocID="{357A7D75-DFA3-4860-A891-CB2E82C631EE}" presName="parSh" presStyleLbl="node1" presStyleIdx="1" presStyleCnt="5"/>
      <dgm:spPr/>
    </dgm:pt>
    <dgm:pt modelId="{A8559D0D-E794-4E93-9A1B-C7224BD56568}" type="pres">
      <dgm:prSet presAssocID="{357A7D75-DFA3-4860-A891-CB2E82C631EE}" presName="desTx" presStyleLbl="fgAcc1" presStyleIdx="1" presStyleCnt="5">
        <dgm:presLayoutVars>
          <dgm:bulletEnabled val="1"/>
        </dgm:presLayoutVars>
      </dgm:prSet>
      <dgm:spPr/>
    </dgm:pt>
    <dgm:pt modelId="{09383E46-F79F-470E-B43E-E98EBFC3E74C}" type="pres">
      <dgm:prSet presAssocID="{3DCF06B2-BCEC-4D5D-AFA3-16CAB7064E56}" presName="sibTrans" presStyleLbl="sibTrans2D1" presStyleIdx="1" presStyleCnt="4"/>
      <dgm:spPr/>
    </dgm:pt>
    <dgm:pt modelId="{5E9729B9-F79F-4373-9E78-4F8FD348164D}" type="pres">
      <dgm:prSet presAssocID="{3DCF06B2-BCEC-4D5D-AFA3-16CAB7064E56}" presName="connTx" presStyleLbl="sibTrans2D1" presStyleIdx="1" presStyleCnt="4"/>
      <dgm:spPr/>
    </dgm:pt>
    <dgm:pt modelId="{21FEADFC-826E-4240-A841-A3F82D85B343}" type="pres">
      <dgm:prSet presAssocID="{96661E03-08BC-475F-8619-93D643BDFD89}" presName="composite" presStyleCnt="0"/>
      <dgm:spPr/>
    </dgm:pt>
    <dgm:pt modelId="{4E89DC9A-1958-459D-A5D9-92EC012590F5}" type="pres">
      <dgm:prSet presAssocID="{96661E03-08BC-475F-8619-93D643BDFD89}" presName="parTx" presStyleLbl="node1" presStyleIdx="1" presStyleCnt="5">
        <dgm:presLayoutVars>
          <dgm:chMax val="0"/>
          <dgm:chPref val="0"/>
          <dgm:bulletEnabled val="1"/>
        </dgm:presLayoutVars>
      </dgm:prSet>
      <dgm:spPr/>
    </dgm:pt>
    <dgm:pt modelId="{6C0B0248-C1C5-4BC2-B93A-4DCD9B5E27D7}" type="pres">
      <dgm:prSet presAssocID="{96661E03-08BC-475F-8619-93D643BDFD89}" presName="parSh" presStyleLbl="node1" presStyleIdx="2" presStyleCnt="5"/>
      <dgm:spPr/>
    </dgm:pt>
    <dgm:pt modelId="{99896C02-BCCB-4677-B829-A576B0471EC5}" type="pres">
      <dgm:prSet presAssocID="{96661E03-08BC-475F-8619-93D643BDFD89}" presName="desTx" presStyleLbl="fgAcc1" presStyleIdx="2" presStyleCnt="5">
        <dgm:presLayoutVars>
          <dgm:bulletEnabled val="1"/>
        </dgm:presLayoutVars>
      </dgm:prSet>
      <dgm:spPr/>
    </dgm:pt>
    <dgm:pt modelId="{A0CD822E-5178-4605-A81E-08A6B79D0A3F}" type="pres">
      <dgm:prSet presAssocID="{C549533D-0FD6-46CF-AF7E-0482C13BEF9A}" presName="sibTrans" presStyleLbl="sibTrans2D1" presStyleIdx="2" presStyleCnt="4"/>
      <dgm:spPr/>
    </dgm:pt>
    <dgm:pt modelId="{AA897831-4FE3-4344-83C9-714B3BFCA179}" type="pres">
      <dgm:prSet presAssocID="{C549533D-0FD6-46CF-AF7E-0482C13BEF9A}" presName="connTx" presStyleLbl="sibTrans2D1" presStyleIdx="2" presStyleCnt="4"/>
      <dgm:spPr/>
    </dgm:pt>
    <dgm:pt modelId="{9E79A357-9BB6-4443-89FC-1103299C508E}" type="pres">
      <dgm:prSet presAssocID="{04ED61F0-BEE3-4D45-8F38-A94213C74331}" presName="composite" presStyleCnt="0"/>
      <dgm:spPr/>
    </dgm:pt>
    <dgm:pt modelId="{BC67D690-F989-4F2C-B10D-E42BF1DC5919}" type="pres">
      <dgm:prSet presAssocID="{04ED61F0-BEE3-4D45-8F38-A94213C74331}" presName="parTx" presStyleLbl="node1" presStyleIdx="2" presStyleCnt="5">
        <dgm:presLayoutVars>
          <dgm:chMax val="0"/>
          <dgm:chPref val="0"/>
          <dgm:bulletEnabled val="1"/>
        </dgm:presLayoutVars>
      </dgm:prSet>
      <dgm:spPr/>
    </dgm:pt>
    <dgm:pt modelId="{3DA594FA-9BF7-423D-8A67-3455253FD5B6}" type="pres">
      <dgm:prSet presAssocID="{04ED61F0-BEE3-4D45-8F38-A94213C74331}" presName="parSh" presStyleLbl="node1" presStyleIdx="3" presStyleCnt="5"/>
      <dgm:spPr/>
    </dgm:pt>
    <dgm:pt modelId="{76CC00CD-5410-452F-B22B-DBD30F7F5ACE}" type="pres">
      <dgm:prSet presAssocID="{04ED61F0-BEE3-4D45-8F38-A94213C74331}" presName="desTx" presStyleLbl="fgAcc1" presStyleIdx="3" presStyleCnt="5">
        <dgm:presLayoutVars>
          <dgm:bulletEnabled val="1"/>
        </dgm:presLayoutVars>
      </dgm:prSet>
      <dgm:spPr/>
    </dgm:pt>
    <dgm:pt modelId="{46B0A9A4-CB61-4864-A299-810778BB9B36}" type="pres">
      <dgm:prSet presAssocID="{6EC9FA95-1EB3-459A-A997-778669F59BBF}" presName="sibTrans" presStyleLbl="sibTrans2D1" presStyleIdx="3" presStyleCnt="4"/>
      <dgm:spPr/>
    </dgm:pt>
    <dgm:pt modelId="{0DB264DA-BE8B-43AC-B687-0AC5E922C4CB}" type="pres">
      <dgm:prSet presAssocID="{6EC9FA95-1EB3-459A-A997-778669F59BBF}" presName="connTx" presStyleLbl="sibTrans2D1" presStyleIdx="3" presStyleCnt="4"/>
      <dgm:spPr/>
    </dgm:pt>
    <dgm:pt modelId="{4641C7F6-42EA-4CDB-AB73-8A6EEB7EF1C6}" type="pres">
      <dgm:prSet presAssocID="{033FE7D4-76A8-40D3-AA5E-18EFAC9824F9}" presName="composite" presStyleCnt="0"/>
      <dgm:spPr/>
    </dgm:pt>
    <dgm:pt modelId="{08DBD8D0-2857-4090-B9D0-501E9B503263}" type="pres">
      <dgm:prSet presAssocID="{033FE7D4-76A8-40D3-AA5E-18EFAC9824F9}" presName="parTx" presStyleLbl="node1" presStyleIdx="3" presStyleCnt="5">
        <dgm:presLayoutVars>
          <dgm:chMax val="0"/>
          <dgm:chPref val="0"/>
          <dgm:bulletEnabled val="1"/>
        </dgm:presLayoutVars>
      </dgm:prSet>
      <dgm:spPr/>
    </dgm:pt>
    <dgm:pt modelId="{71281363-EF42-481A-AC14-E3A3BC2F4708}" type="pres">
      <dgm:prSet presAssocID="{033FE7D4-76A8-40D3-AA5E-18EFAC9824F9}" presName="parSh" presStyleLbl="node1" presStyleIdx="4" presStyleCnt="5"/>
      <dgm:spPr/>
    </dgm:pt>
    <dgm:pt modelId="{3B2CB6E9-AF97-4883-A6DD-A9FB96DF5D4F}" type="pres">
      <dgm:prSet presAssocID="{033FE7D4-76A8-40D3-AA5E-18EFAC9824F9}" presName="desTx" presStyleLbl="fgAcc1" presStyleIdx="4" presStyleCnt="5">
        <dgm:presLayoutVars>
          <dgm:bulletEnabled val="1"/>
        </dgm:presLayoutVars>
      </dgm:prSet>
      <dgm:spPr/>
    </dgm:pt>
  </dgm:ptLst>
  <dgm:cxnLst>
    <dgm:cxn modelId="{E3AE3301-DBA1-4799-A310-55678D09F32B}" type="presOf" srcId="{3DCF06B2-BCEC-4D5D-AFA3-16CAB7064E56}" destId="{09383E46-F79F-470E-B43E-E98EBFC3E74C}" srcOrd="0" destOrd="0" presId="urn:microsoft.com/office/officeart/2005/8/layout/process3"/>
    <dgm:cxn modelId="{6B276809-1607-48A8-BF13-DE4D0A77DF87}" type="presOf" srcId="{85F1EA40-4059-42D2-BF2D-739F237F5E42}" destId="{16383CA1-A649-4C9E-9B51-69596294E033}" srcOrd="0" destOrd="0" presId="urn:microsoft.com/office/officeart/2005/8/layout/process3"/>
    <dgm:cxn modelId="{068E230C-EAE5-46F1-BB29-E2247025BE3D}" srcId="{9FC9227B-E26A-4425-90BF-2909F7FCD3C3}" destId="{04ED61F0-BEE3-4D45-8F38-A94213C74331}" srcOrd="3" destOrd="0" parTransId="{DC9DDEF6-0084-48D6-AA77-3F83DA72A8EF}" sibTransId="{6EC9FA95-1EB3-459A-A997-778669F59BBF}"/>
    <dgm:cxn modelId="{3248B00C-46F8-4313-A786-5698914594C1}" srcId="{9FC9227B-E26A-4425-90BF-2909F7FCD3C3}" destId="{96661E03-08BC-475F-8619-93D643BDFD89}" srcOrd="2" destOrd="0" parTransId="{12BC8715-1844-4AA5-BF21-5835B258F1B5}" sibTransId="{C549533D-0FD6-46CF-AF7E-0482C13BEF9A}"/>
    <dgm:cxn modelId="{D0AA420D-D422-456C-9977-4B3877C908BC}" srcId="{96661E03-08BC-475F-8619-93D643BDFD89}" destId="{DD9A603C-BD12-4F53-9653-1C2753D06C94}" srcOrd="0" destOrd="0" parTransId="{871E6BC6-D7B8-422F-9C6F-91EE37C771A6}" sibTransId="{0D4E2D73-89E6-4FCC-BF14-4A9F0FE87C9F}"/>
    <dgm:cxn modelId="{B1693A10-8463-43D7-BD8D-1EA30744374D}" type="presOf" srcId="{033FE7D4-76A8-40D3-AA5E-18EFAC9824F9}" destId="{71281363-EF42-481A-AC14-E3A3BC2F4708}" srcOrd="1" destOrd="0" presId="urn:microsoft.com/office/officeart/2005/8/layout/process3"/>
    <dgm:cxn modelId="{81DD9D19-475F-4DFE-B88E-8D6F0A46DD77}" type="presOf" srcId="{8AB1F28A-4AD6-4E43-B936-A0046CF67D70}" destId="{24045746-9759-4E35-8D7A-6C8FF43FABA9}" srcOrd="1" destOrd="0" presId="urn:microsoft.com/office/officeart/2005/8/layout/process3"/>
    <dgm:cxn modelId="{0B0E0B1E-8836-44FC-9557-50463DD0320D}" srcId="{9FC9227B-E26A-4425-90BF-2909F7FCD3C3}" destId="{357A7D75-DFA3-4860-A891-CB2E82C631EE}" srcOrd="1" destOrd="0" parTransId="{1E5F2A67-2FDB-47BC-A874-9AD91794B133}" sibTransId="{3DCF06B2-BCEC-4D5D-AFA3-16CAB7064E56}"/>
    <dgm:cxn modelId="{B2D73D2C-2709-46BD-B2C8-1E83E4F0F34B}" srcId="{04ED61F0-BEE3-4D45-8F38-A94213C74331}" destId="{C0277CA2-EA4F-41C9-9288-2B8EBC04CF04}" srcOrd="0" destOrd="0" parTransId="{2E9B2BB3-6BC4-4A5D-9C72-BD09AB5B217F}" sibTransId="{D3BA3AC4-48FA-41D0-BECC-7EF0F0254B97}"/>
    <dgm:cxn modelId="{27DAE52E-3F3E-4BEB-818A-A08E170E2982}" type="presOf" srcId="{C0277CA2-EA4F-41C9-9288-2B8EBC04CF04}" destId="{76CC00CD-5410-452F-B22B-DBD30F7F5ACE}" srcOrd="0" destOrd="0" presId="urn:microsoft.com/office/officeart/2005/8/layout/process3"/>
    <dgm:cxn modelId="{1DB15530-847F-4250-9925-57F40EDD7750}" srcId="{9FC9227B-E26A-4425-90BF-2909F7FCD3C3}" destId="{85F1EA40-4059-42D2-BF2D-739F237F5E42}" srcOrd="0" destOrd="0" parTransId="{2A8B951D-DA3C-42DB-B04C-3651EF1582C5}" sibTransId="{8AB1F28A-4AD6-4E43-B936-A0046CF67D70}"/>
    <dgm:cxn modelId="{13E82237-53B2-4ED6-913B-80A85CBDD0EA}" type="presOf" srcId="{8C3E174D-F0CB-409B-A0C9-1F6C5E394C55}" destId="{A8559D0D-E794-4E93-9A1B-C7224BD56568}" srcOrd="0" destOrd="0" presId="urn:microsoft.com/office/officeart/2005/8/layout/process3"/>
    <dgm:cxn modelId="{75606A6F-ABBC-4BE0-A260-23455676F994}" type="presOf" srcId="{04ED61F0-BEE3-4D45-8F38-A94213C74331}" destId="{BC67D690-F989-4F2C-B10D-E42BF1DC5919}" srcOrd="0" destOrd="0" presId="urn:microsoft.com/office/officeart/2005/8/layout/process3"/>
    <dgm:cxn modelId="{3C763255-0C17-4765-835F-D06BDB8F3EB8}" type="presOf" srcId="{9FC9227B-E26A-4425-90BF-2909F7FCD3C3}" destId="{27A44F5B-DE65-440F-9444-CB23EF3474F7}" srcOrd="0" destOrd="0" presId="urn:microsoft.com/office/officeart/2005/8/layout/process3"/>
    <dgm:cxn modelId="{A42C1276-FCD2-4FC0-B9D8-70D45B5B4DBC}" srcId="{357A7D75-DFA3-4860-A891-CB2E82C631EE}" destId="{8C3E174D-F0CB-409B-A0C9-1F6C5E394C55}" srcOrd="0" destOrd="0" parTransId="{8BD2BA40-6BDD-4963-9969-69C3927C405D}" sibTransId="{86EB7004-6811-400D-8662-F91B771F98AF}"/>
    <dgm:cxn modelId="{6AA8C457-C0D0-4272-A968-FBB0A045FF63}" type="presOf" srcId="{3DCF06B2-BCEC-4D5D-AFA3-16CAB7064E56}" destId="{5E9729B9-F79F-4373-9E78-4F8FD348164D}" srcOrd="1" destOrd="0" presId="urn:microsoft.com/office/officeart/2005/8/layout/process3"/>
    <dgm:cxn modelId="{07E77558-7E24-429B-8B2A-686DC24568F1}" srcId="{85F1EA40-4059-42D2-BF2D-739F237F5E42}" destId="{CC3EAB72-8286-4CFC-B4BA-C29537EC8C5D}" srcOrd="0" destOrd="0" parTransId="{7B4E6BFD-73E4-4700-8E20-A5F4E05C7A76}" sibTransId="{AFFDB939-040A-4460-A154-6AB6BD556FB0}"/>
    <dgm:cxn modelId="{2D8E0E88-2CD7-4EF3-8B0D-C5522725598C}" type="presOf" srcId="{357A7D75-DFA3-4860-A891-CB2E82C631EE}" destId="{A1C3DAB7-43C9-4D3E-BA90-FEFF186053D9}" srcOrd="0" destOrd="0" presId="urn:microsoft.com/office/officeart/2005/8/layout/process3"/>
    <dgm:cxn modelId="{11605C8C-0721-4C1C-9C7F-AF61A65DD48F}" type="presOf" srcId="{96661E03-08BC-475F-8619-93D643BDFD89}" destId="{4E89DC9A-1958-459D-A5D9-92EC012590F5}" srcOrd="0" destOrd="0" presId="urn:microsoft.com/office/officeart/2005/8/layout/process3"/>
    <dgm:cxn modelId="{80ED8FA2-930E-4F62-8C76-3DC72FBAD39C}" type="presOf" srcId="{8AB1F28A-4AD6-4E43-B936-A0046CF67D70}" destId="{295FD669-01E6-42F6-990E-DBECF11D82D7}" srcOrd="0" destOrd="0" presId="urn:microsoft.com/office/officeart/2005/8/layout/process3"/>
    <dgm:cxn modelId="{CE3F01A4-6187-4335-A7F8-99A9928267D2}" type="presOf" srcId="{04ED61F0-BEE3-4D45-8F38-A94213C74331}" destId="{3DA594FA-9BF7-423D-8A67-3455253FD5B6}" srcOrd="1" destOrd="0" presId="urn:microsoft.com/office/officeart/2005/8/layout/process3"/>
    <dgm:cxn modelId="{3FD986A6-1489-4ECC-9EC1-A26CBCDCB227}" type="presOf" srcId="{C549533D-0FD6-46CF-AF7E-0482C13BEF9A}" destId="{AA897831-4FE3-4344-83C9-714B3BFCA179}" srcOrd="1" destOrd="0" presId="urn:microsoft.com/office/officeart/2005/8/layout/process3"/>
    <dgm:cxn modelId="{D241D9A6-69E3-4FAC-BB6A-838D31FD286B}" type="presOf" srcId="{C549533D-0FD6-46CF-AF7E-0482C13BEF9A}" destId="{A0CD822E-5178-4605-A81E-08A6B79D0A3F}" srcOrd="0" destOrd="0" presId="urn:microsoft.com/office/officeart/2005/8/layout/process3"/>
    <dgm:cxn modelId="{A8F577B5-7DB6-40D7-9F5F-771981080A82}" type="presOf" srcId="{357A7D75-DFA3-4860-A891-CB2E82C631EE}" destId="{74378EF2-D7C0-4168-B34F-6310A0F3BACE}" srcOrd="1" destOrd="0" presId="urn:microsoft.com/office/officeart/2005/8/layout/process3"/>
    <dgm:cxn modelId="{A91E67B6-D900-42C7-9809-8B30746856BC}" type="presOf" srcId="{DD9A603C-BD12-4F53-9653-1C2753D06C94}" destId="{99896C02-BCCB-4677-B829-A576B0471EC5}" srcOrd="0" destOrd="0" presId="urn:microsoft.com/office/officeart/2005/8/layout/process3"/>
    <dgm:cxn modelId="{092AEBBC-3362-4B07-B517-8C19ED931FF4}" type="presOf" srcId="{CC3EAB72-8286-4CFC-B4BA-C29537EC8C5D}" destId="{7EBDB9B1-2D2D-4C49-B5F0-ABD9217729DA}" srcOrd="0" destOrd="0" presId="urn:microsoft.com/office/officeart/2005/8/layout/process3"/>
    <dgm:cxn modelId="{74CD9EBD-6AF0-4ED7-B923-C0818873ED1C}" srcId="{9FC9227B-E26A-4425-90BF-2909F7FCD3C3}" destId="{033FE7D4-76A8-40D3-AA5E-18EFAC9824F9}" srcOrd="4" destOrd="0" parTransId="{AFD0619B-9AD7-4030-AF81-6BCE0560967E}" sibTransId="{E6CA0AD7-32DC-4A33-98BA-B2932E67B54D}"/>
    <dgm:cxn modelId="{A2DF7DC7-1466-4245-959E-D6962BCC8F0C}" type="presOf" srcId="{033FE7D4-76A8-40D3-AA5E-18EFAC9824F9}" destId="{08DBD8D0-2857-4090-B9D0-501E9B503263}" srcOrd="0" destOrd="0" presId="urn:microsoft.com/office/officeart/2005/8/layout/process3"/>
    <dgm:cxn modelId="{B03FCCD7-D694-477B-936B-D5980DC61A76}" type="presOf" srcId="{6EC9FA95-1EB3-459A-A997-778669F59BBF}" destId="{46B0A9A4-CB61-4864-A299-810778BB9B36}" srcOrd="0" destOrd="0" presId="urn:microsoft.com/office/officeart/2005/8/layout/process3"/>
    <dgm:cxn modelId="{6BF542E2-2E81-48F2-B058-5B915E3AA197}" srcId="{033FE7D4-76A8-40D3-AA5E-18EFAC9824F9}" destId="{EA529C8F-8594-4617-B1AA-E577D2CE628A}" srcOrd="0" destOrd="0" parTransId="{A40214CA-D8C9-4D06-9E97-BB7708696E84}" sibTransId="{97363152-4ABE-4F53-A635-EF0118CF2F5A}"/>
    <dgm:cxn modelId="{FFA52DED-37A0-4269-AC8F-3D8B6C362462}" type="presOf" srcId="{96661E03-08BC-475F-8619-93D643BDFD89}" destId="{6C0B0248-C1C5-4BC2-B93A-4DCD9B5E27D7}" srcOrd="1" destOrd="0" presId="urn:microsoft.com/office/officeart/2005/8/layout/process3"/>
    <dgm:cxn modelId="{F59225F1-1F61-48E1-A24E-236EB4ABE96A}" type="presOf" srcId="{85F1EA40-4059-42D2-BF2D-739F237F5E42}" destId="{32D4DB98-2CD4-45F7-B3E3-B79AEC2DBC8C}" srcOrd="1" destOrd="0" presId="urn:microsoft.com/office/officeart/2005/8/layout/process3"/>
    <dgm:cxn modelId="{8B7747FD-3687-4DC3-868E-302E709B3D99}" type="presOf" srcId="{6EC9FA95-1EB3-459A-A997-778669F59BBF}" destId="{0DB264DA-BE8B-43AC-B687-0AC5E922C4CB}" srcOrd="1" destOrd="0" presId="urn:microsoft.com/office/officeart/2005/8/layout/process3"/>
    <dgm:cxn modelId="{AE9C6BFE-6B07-4FC0-869F-B75CF7DE6B00}" type="presOf" srcId="{EA529C8F-8594-4617-B1AA-E577D2CE628A}" destId="{3B2CB6E9-AF97-4883-A6DD-A9FB96DF5D4F}" srcOrd="0" destOrd="0" presId="urn:microsoft.com/office/officeart/2005/8/layout/process3"/>
    <dgm:cxn modelId="{347D3760-F888-4CDE-AA34-CAF7A46CB4B1}" type="presParOf" srcId="{27A44F5B-DE65-440F-9444-CB23EF3474F7}" destId="{0CE05CBC-2457-45FF-A9FB-1E59058D478B}" srcOrd="0" destOrd="0" presId="urn:microsoft.com/office/officeart/2005/8/layout/process3"/>
    <dgm:cxn modelId="{0E5D8970-8F68-4224-AF66-94ADDD6312B5}" type="presParOf" srcId="{0CE05CBC-2457-45FF-A9FB-1E59058D478B}" destId="{16383CA1-A649-4C9E-9B51-69596294E033}" srcOrd="0" destOrd="0" presId="urn:microsoft.com/office/officeart/2005/8/layout/process3"/>
    <dgm:cxn modelId="{F0F5BE5F-1372-4604-BFBC-9A0C5C434604}" type="presParOf" srcId="{0CE05CBC-2457-45FF-A9FB-1E59058D478B}" destId="{32D4DB98-2CD4-45F7-B3E3-B79AEC2DBC8C}" srcOrd="1" destOrd="0" presId="urn:microsoft.com/office/officeart/2005/8/layout/process3"/>
    <dgm:cxn modelId="{93FD0C70-241F-457B-8E8E-7612DACF0E8C}" type="presParOf" srcId="{0CE05CBC-2457-45FF-A9FB-1E59058D478B}" destId="{7EBDB9B1-2D2D-4C49-B5F0-ABD9217729DA}" srcOrd="2" destOrd="0" presId="urn:microsoft.com/office/officeart/2005/8/layout/process3"/>
    <dgm:cxn modelId="{3DAC25F5-A187-42D9-B6A2-134755DA9B80}" type="presParOf" srcId="{27A44F5B-DE65-440F-9444-CB23EF3474F7}" destId="{295FD669-01E6-42F6-990E-DBECF11D82D7}" srcOrd="1" destOrd="0" presId="urn:microsoft.com/office/officeart/2005/8/layout/process3"/>
    <dgm:cxn modelId="{C215E13A-729A-4DC4-8F74-DD9E2A4D8B8E}" type="presParOf" srcId="{295FD669-01E6-42F6-990E-DBECF11D82D7}" destId="{24045746-9759-4E35-8D7A-6C8FF43FABA9}" srcOrd="0" destOrd="0" presId="urn:microsoft.com/office/officeart/2005/8/layout/process3"/>
    <dgm:cxn modelId="{15DD487F-8012-473F-8F27-52A10BA1A271}" type="presParOf" srcId="{27A44F5B-DE65-440F-9444-CB23EF3474F7}" destId="{36DF9330-483D-4654-88B4-03B972022E37}" srcOrd="2" destOrd="0" presId="urn:microsoft.com/office/officeart/2005/8/layout/process3"/>
    <dgm:cxn modelId="{C9638EFC-CA09-4E1F-A034-4E9BEE5C9FA9}" type="presParOf" srcId="{36DF9330-483D-4654-88B4-03B972022E37}" destId="{A1C3DAB7-43C9-4D3E-BA90-FEFF186053D9}" srcOrd="0" destOrd="0" presId="urn:microsoft.com/office/officeart/2005/8/layout/process3"/>
    <dgm:cxn modelId="{0F96E271-49CD-4972-8E31-3A48E45B1F6A}" type="presParOf" srcId="{36DF9330-483D-4654-88B4-03B972022E37}" destId="{74378EF2-D7C0-4168-B34F-6310A0F3BACE}" srcOrd="1" destOrd="0" presId="urn:microsoft.com/office/officeart/2005/8/layout/process3"/>
    <dgm:cxn modelId="{5D695C98-1EC4-4DC5-BC80-75BA09FF5ABA}" type="presParOf" srcId="{36DF9330-483D-4654-88B4-03B972022E37}" destId="{A8559D0D-E794-4E93-9A1B-C7224BD56568}" srcOrd="2" destOrd="0" presId="urn:microsoft.com/office/officeart/2005/8/layout/process3"/>
    <dgm:cxn modelId="{B4D69432-1D22-4951-BDF9-E506242E79F3}" type="presParOf" srcId="{27A44F5B-DE65-440F-9444-CB23EF3474F7}" destId="{09383E46-F79F-470E-B43E-E98EBFC3E74C}" srcOrd="3" destOrd="0" presId="urn:microsoft.com/office/officeart/2005/8/layout/process3"/>
    <dgm:cxn modelId="{F6FA1004-6174-48E2-B73C-D4F659D55416}" type="presParOf" srcId="{09383E46-F79F-470E-B43E-E98EBFC3E74C}" destId="{5E9729B9-F79F-4373-9E78-4F8FD348164D}" srcOrd="0" destOrd="0" presId="urn:microsoft.com/office/officeart/2005/8/layout/process3"/>
    <dgm:cxn modelId="{CE75F64B-9970-4CE6-AE31-124064D88254}" type="presParOf" srcId="{27A44F5B-DE65-440F-9444-CB23EF3474F7}" destId="{21FEADFC-826E-4240-A841-A3F82D85B343}" srcOrd="4" destOrd="0" presId="urn:microsoft.com/office/officeart/2005/8/layout/process3"/>
    <dgm:cxn modelId="{59DF7EA0-41C3-4699-96C2-DE557D42C1F5}" type="presParOf" srcId="{21FEADFC-826E-4240-A841-A3F82D85B343}" destId="{4E89DC9A-1958-459D-A5D9-92EC012590F5}" srcOrd="0" destOrd="0" presId="urn:microsoft.com/office/officeart/2005/8/layout/process3"/>
    <dgm:cxn modelId="{6891E9F1-C9AB-4DC5-81AB-67E2282D2A71}" type="presParOf" srcId="{21FEADFC-826E-4240-A841-A3F82D85B343}" destId="{6C0B0248-C1C5-4BC2-B93A-4DCD9B5E27D7}" srcOrd="1" destOrd="0" presId="urn:microsoft.com/office/officeart/2005/8/layout/process3"/>
    <dgm:cxn modelId="{FD8F3E71-7B20-4A72-A2A3-56820AAEBD0D}" type="presParOf" srcId="{21FEADFC-826E-4240-A841-A3F82D85B343}" destId="{99896C02-BCCB-4677-B829-A576B0471EC5}" srcOrd="2" destOrd="0" presId="urn:microsoft.com/office/officeart/2005/8/layout/process3"/>
    <dgm:cxn modelId="{BB6C746A-036C-4E0F-8D48-DD8E7E270699}" type="presParOf" srcId="{27A44F5B-DE65-440F-9444-CB23EF3474F7}" destId="{A0CD822E-5178-4605-A81E-08A6B79D0A3F}" srcOrd="5" destOrd="0" presId="urn:microsoft.com/office/officeart/2005/8/layout/process3"/>
    <dgm:cxn modelId="{744FF0F1-EAF4-40F5-9341-7B53CDB583D3}" type="presParOf" srcId="{A0CD822E-5178-4605-A81E-08A6B79D0A3F}" destId="{AA897831-4FE3-4344-83C9-714B3BFCA179}" srcOrd="0" destOrd="0" presId="urn:microsoft.com/office/officeart/2005/8/layout/process3"/>
    <dgm:cxn modelId="{B0B20499-B36F-43E2-8858-59279CF43D98}" type="presParOf" srcId="{27A44F5B-DE65-440F-9444-CB23EF3474F7}" destId="{9E79A357-9BB6-4443-89FC-1103299C508E}" srcOrd="6" destOrd="0" presId="urn:microsoft.com/office/officeart/2005/8/layout/process3"/>
    <dgm:cxn modelId="{5E47F925-468D-42F5-B9ED-C84EBF3B59FF}" type="presParOf" srcId="{9E79A357-9BB6-4443-89FC-1103299C508E}" destId="{BC67D690-F989-4F2C-B10D-E42BF1DC5919}" srcOrd="0" destOrd="0" presId="urn:microsoft.com/office/officeart/2005/8/layout/process3"/>
    <dgm:cxn modelId="{CEC81338-9C34-4535-8359-9B12F701A521}" type="presParOf" srcId="{9E79A357-9BB6-4443-89FC-1103299C508E}" destId="{3DA594FA-9BF7-423D-8A67-3455253FD5B6}" srcOrd="1" destOrd="0" presId="urn:microsoft.com/office/officeart/2005/8/layout/process3"/>
    <dgm:cxn modelId="{3E91C7F6-9F5C-4A24-8C88-8ABCDBFE38DD}" type="presParOf" srcId="{9E79A357-9BB6-4443-89FC-1103299C508E}" destId="{76CC00CD-5410-452F-B22B-DBD30F7F5ACE}" srcOrd="2" destOrd="0" presId="urn:microsoft.com/office/officeart/2005/8/layout/process3"/>
    <dgm:cxn modelId="{20AB1774-346A-47C3-AFCD-D98BA475D6B8}" type="presParOf" srcId="{27A44F5B-DE65-440F-9444-CB23EF3474F7}" destId="{46B0A9A4-CB61-4864-A299-810778BB9B36}" srcOrd="7" destOrd="0" presId="urn:microsoft.com/office/officeart/2005/8/layout/process3"/>
    <dgm:cxn modelId="{051E30A6-7AC6-4FF7-86CE-4F515AB52E48}" type="presParOf" srcId="{46B0A9A4-CB61-4864-A299-810778BB9B36}" destId="{0DB264DA-BE8B-43AC-B687-0AC5E922C4CB}" srcOrd="0" destOrd="0" presId="urn:microsoft.com/office/officeart/2005/8/layout/process3"/>
    <dgm:cxn modelId="{E1DE59E3-69E3-4C3D-9126-A8E8262C2745}" type="presParOf" srcId="{27A44F5B-DE65-440F-9444-CB23EF3474F7}" destId="{4641C7F6-42EA-4CDB-AB73-8A6EEB7EF1C6}" srcOrd="8" destOrd="0" presId="urn:microsoft.com/office/officeart/2005/8/layout/process3"/>
    <dgm:cxn modelId="{2F6AAAAE-9AA6-4A85-B775-57C292032A86}" type="presParOf" srcId="{4641C7F6-42EA-4CDB-AB73-8A6EEB7EF1C6}" destId="{08DBD8D0-2857-4090-B9D0-501E9B503263}" srcOrd="0" destOrd="0" presId="urn:microsoft.com/office/officeart/2005/8/layout/process3"/>
    <dgm:cxn modelId="{C3D3F1D1-F6A9-4B47-BF83-055E815BA0CD}" type="presParOf" srcId="{4641C7F6-42EA-4CDB-AB73-8A6EEB7EF1C6}" destId="{71281363-EF42-481A-AC14-E3A3BC2F4708}" srcOrd="1" destOrd="0" presId="urn:microsoft.com/office/officeart/2005/8/layout/process3"/>
    <dgm:cxn modelId="{9E7D516A-D095-4DE1-8A72-81030461941E}" type="presParOf" srcId="{4641C7F6-42EA-4CDB-AB73-8A6EEB7EF1C6}" destId="{3B2CB6E9-AF97-4883-A6DD-A9FB96DF5D4F}" srcOrd="2" destOrd="0" presId="urn:microsoft.com/office/officeart/2005/8/layout/process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D4DB98-2CD4-45F7-B3E3-B79AEC2DBC8C}">
      <dsp:nvSpPr>
        <dsp:cNvPr id="0" name=""/>
        <dsp:cNvSpPr/>
      </dsp:nvSpPr>
      <dsp:spPr>
        <a:xfrm>
          <a:off x="3855" y="283216"/>
          <a:ext cx="869971" cy="3887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marL="0" lvl="0" indent="0" algn="l" defTabSz="400050">
            <a:lnSpc>
              <a:spcPct val="90000"/>
            </a:lnSpc>
            <a:spcBef>
              <a:spcPct val="0"/>
            </a:spcBef>
            <a:spcAft>
              <a:spcPct val="35000"/>
            </a:spcAft>
            <a:buNone/>
          </a:pPr>
          <a:r>
            <a:rPr lang="en-GB" sz="900" kern="1200"/>
            <a:t>Step 1</a:t>
          </a:r>
        </a:p>
      </dsp:txBody>
      <dsp:txXfrm>
        <a:off x="3855" y="283216"/>
        <a:ext cx="869971" cy="259200"/>
      </dsp:txXfrm>
    </dsp:sp>
    <dsp:sp modelId="{7EBDB9B1-2D2D-4C49-B5F0-ABD9217729DA}">
      <dsp:nvSpPr>
        <dsp:cNvPr id="0" name=""/>
        <dsp:cNvSpPr/>
      </dsp:nvSpPr>
      <dsp:spPr>
        <a:xfrm>
          <a:off x="182042" y="542416"/>
          <a:ext cx="869971" cy="81813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GB" sz="900" kern="1200"/>
            <a:t>Informal procedure</a:t>
          </a:r>
        </a:p>
      </dsp:txBody>
      <dsp:txXfrm>
        <a:off x="206004" y="566378"/>
        <a:ext cx="822047" cy="770207"/>
      </dsp:txXfrm>
    </dsp:sp>
    <dsp:sp modelId="{295FD669-01E6-42F6-990E-DBECF11D82D7}">
      <dsp:nvSpPr>
        <dsp:cNvPr id="0" name=""/>
        <dsp:cNvSpPr/>
      </dsp:nvSpPr>
      <dsp:spPr>
        <a:xfrm>
          <a:off x="989308" y="304517"/>
          <a:ext cx="279595" cy="21659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989308" y="347836"/>
        <a:ext cx="214616" cy="129959"/>
      </dsp:txXfrm>
    </dsp:sp>
    <dsp:sp modelId="{74378EF2-D7C0-4168-B34F-6310A0F3BACE}">
      <dsp:nvSpPr>
        <dsp:cNvPr id="0" name=""/>
        <dsp:cNvSpPr/>
      </dsp:nvSpPr>
      <dsp:spPr>
        <a:xfrm>
          <a:off x="1401365" y="283216"/>
          <a:ext cx="869971" cy="3887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marL="0" lvl="0" indent="0" algn="l" defTabSz="400050">
            <a:lnSpc>
              <a:spcPct val="90000"/>
            </a:lnSpc>
            <a:spcBef>
              <a:spcPct val="0"/>
            </a:spcBef>
            <a:spcAft>
              <a:spcPct val="35000"/>
            </a:spcAft>
            <a:buNone/>
          </a:pPr>
          <a:r>
            <a:rPr lang="en-GB" sz="900" kern="1200"/>
            <a:t>Step 2</a:t>
          </a:r>
        </a:p>
      </dsp:txBody>
      <dsp:txXfrm>
        <a:off x="1401365" y="283216"/>
        <a:ext cx="869971" cy="259200"/>
      </dsp:txXfrm>
    </dsp:sp>
    <dsp:sp modelId="{A8559D0D-E794-4E93-9A1B-C7224BD56568}">
      <dsp:nvSpPr>
        <dsp:cNvPr id="0" name=""/>
        <dsp:cNvSpPr/>
      </dsp:nvSpPr>
      <dsp:spPr>
        <a:xfrm>
          <a:off x="1579552" y="542416"/>
          <a:ext cx="869971" cy="81813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GB" sz="900" kern="1200"/>
            <a:t>Stage 1 resolution by manager</a:t>
          </a:r>
        </a:p>
      </dsp:txBody>
      <dsp:txXfrm>
        <a:off x="1603514" y="566378"/>
        <a:ext cx="822047" cy="770207"/>
      </dsp:txXfrm>
    </dsp:sp>
    <dsp:sp modelId="{09383E46-F79F-470E-B43E-E98EBFC3E74C}">
      <dsp:nvSpPr>
        <dsp:cNvPr id="0" name=""/>
        <dsp:cNvSpPr/>
      </dsp:nvSpPr>
      <dsp:spPr>
        <a:xfrm>
          <a:off x="2403221" y="304517"/>
          <a:ext cx="279595" cy="21659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2403221" y="347836"/>
        <a:ext cx="214616" cy="129959"/>
      </dsp:txXfrm>
    </dsp:sp>
    <dsp:sp modelId="{6C0B0248-C1C5-4BC2-B93A-4DCD9B5E27D7}">
      <dsp:nvSpPr>
        <dsp:cNvPr id="0" name=""/>
        <dsp:cNvSpPr/>
      </dsp:nvSpPr>
      <dsp:spPr>
        <a:xfrm>
          <a:off x="2798875" y="283216"/>
          <a:ext cx="869971" cy="3887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marL="0" lvl="0" indent="0" algn="l" defTabSz="400050">
            <a:lnSpc>
              <a:spcPct val="90000"/>
            </a:lnSpc>
            <a:spcBef>
              <a:spcPct val="0"/>
            </a:spcBef>
            <a:spcAft>
              <a:spcPct val="35000"/>
            </a:spcAft>
            <a:buNone/>
          </a:pPr>
          <a:r>
            <a:rPr lang="en-GB" sz="900" kern="1200"/>
            <a:t>Step 3</a:t>
          </a:r>
        </a:p>
      </dsp:txBody>
      <dsp:txXfrm>
        <a:off x="2798875" y="283216"/>
        <a:ext cx="869971" cy="259200"/>
      </dsp:txXfrm>
    </dsp:sp>
    <dsp:sp modelId="{99896C02-BCCB-4677-B829-A576B0471EC5}">
      <dsp:nvSpPr>
        <dsp:cNvPr id="0" name=""/>
        <dsp:cNvSpPr/>
      </dsp:nvSpPr>
      <dsp:spPr>
        <a:xfrm>
          <a:off x="2977062" y="542416"/>
          <a:ext cx="869971" cy="81813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GB" sz="900" kern="1200"/>
            <a:t>Stage 2 hearing by Clerk of Tynwald</a:t>
          </a:r>
        </a:p>
      </dsp:txBody>
      <dsp:txXfrm>
        <a:off x="3001024" y="566378"/>
        <a:ext cx="822047" cy="770207"/>
      </dsp:txXfrm>
    </dsp:sp>
    <dsp:sp modelId="{A0CD822E-5178-4605-A81E-08A6B79D0A3F}">
      <dsp:nvSpPr>
        <dsp:cNvPr id="0" name=""/>
        <dsp:cNvSpPr/>
      </dsp:nvSpPr>
      <dsp:spPr>
        <a:xfrm>
          <a:off x="3800731" y="304517"/>
          <a:ext cx="279595" cy="21659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3800731" y="347836"/>
        <a:ext cx="214616" cy="129959"/>
      </dsp:txXfrm>
    </dsp:sp>
    <dsp:sp modelId="{3DA594FA-9BF7-423D-8A67-3455253FD5B6}">
      <dsp:nvSpPr>
        <dsp:cNvPr id="0" name=""/>
        <dsp:cNvSpPr/>
      </dsp:nvSpPr>
      <dsp:spPr>
        <a:xfrm>
          <a:off x="4196385" y="283216"/>
          <a:ext cx="869971" cy="3887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marL="0" lvl="0" indent="0" algn="l" defTabSz="400050">
            <a:lnSpc>
              <a:spcPct val="90000"/>
            </a:lnSpc>
            <a:spcBef>
              <a:spcPct val="0"/>
            </a:spcBef>
            <a:spcAft>
              <a:spcPct val="35000"/>
            </a:spcAft>
            <a:buNone/>
          </a:pPr>
          <a:r>
            <a:rPr lang="en-GB" sz="900" kern="1200"/>
            <a:t>Step 4</a:t>
          </a:r>
        </a:p>
      </dsp:txBody>
      <dsp:txXfrm>
        <a:off x="4196385" y="283216"/>
        <a:ext cx="869971" cy="259200"/>
      </dsp:txXfrm>
    </dsp:sp>
    <dsp:sp modelId="{76CC00CD-5410-452F-B22B-DBD30F7F5ACE}">
      <dsp:nvSpPr>
        <dsp:cNvPr id="0" name=""/>
        <dsp:cNvSpPr/>
      </dsp:nvSpPr>
      <dsp:spPr>
        <a:xfrm>
          <a:off x="4374572" y="542416"/>
          <a:ext cx="869971" cy="81813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GB" sz="900" kern="1200"/>
            <a:t>Or, Stage 2 Hearing by Tynwald Management Committee</a:t>
          </a:r>
        </a:p>
      </dsp:txBody>
      <dsp:txXfrm>
        <a:off x="4398534" y="566378"/>
        <a:ext cx="822047" cy="770207"/>
      </dsp:txXfrm>
    </dsp:sp>
    <dsp:sp modelId="{46B0A9A4-CB61-4864-A299-810778BB9B36}">
      <dsp:nvSpPr>
        <dsp:cNvPr id="0" name=""/>
        <dsp:cNvSpPr/>
      </dsp:nvSpPr>
      <dsp:spPr>
        <a:xfrm>
          <a:off x="5198241" y="304517"/>
          <a:ext cx="279595" cy="21659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5198241" y="347836"/>
        <a:ext cx="214616" cy="129959"/>
      </dsp:txXfrm>
    </dsp:sp>
    <dsp:sp modelId="{71281363-EF42-481A-AC14-E3A3BC2F4708}">
      <dsp:nvSpPr>
        <dsp:cNvPr id="0" name=""/>
        <dsp:cNvSpPr/>
      </dsp:nvSpPr>
      <dsp:spPr>
        <a:xfrm>
          <a:off x="5593895" y="283216"/>
          <a:ext cx="869971" cy="3887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marL="0" lvl="0" indent="0" algn="l" defTabSz="400050">
            <a:lnSpc>
              <a:spcPct val="90000"/>
            </a:lnSpc>
            <a:spcBef>
              <a:spcPct val="0"/>
            </a:spcBef>
            <a:spcAft>
              <a:spcPct val="35000"/>
            </a:spcAft>
            <a:buNone/>
          </a:pPr>
          <a:r>
            <a:rPr lang="en-GB" sz="900" kern="1200"/>
            <a:t>Step 5</a:t>
          </a:r>
        </a:p>
      </dsp:txBody>
      <dsp:txXfrm>
        <a:off x="5593895" y="283216"/>
        <a:ext cx="869971" cy="259200"/>
      </dsp:txXfrm>
    </dsp:sp>
    <dsp:sp modelId="{3B2CB6E9-AF97-4883-A6DD-A9FB96DF5D4F}">
      <dsp:nvSpPr>
        <dsp:cNvPr id="0" name=""/>
        <dsp:cNvSpPr/>
      </dsp:nvSpPr>
      <dsp:spPr>
        <a:xfrm>
          <a:off x="5772082" y="542416"/>
          <a:ext cx="869971" cy="81813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GB" sz="900" kern="1200"/>
            <a:t>Outcome and actions</a:t>
          </a:r>
        </a:p>
      </dsp:txBody>
      <dsp:txXfrm>
        <a:off x="5796044" y="566378"/>
        <a:ext cx="822047" cy="77020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1DD89B753447CC8C44B7474161C119"/>
        <w:category>
          <w:name w:val="General"/>
          <w:gallery w:val="placeholder"/>
        </w:category>
        <w:types>
          <w:type w:val="bbPlcHdr"/>
        </w:types>
        <w:behaviors>
          <w:behavior w:val="content"/>
        </w:behaviors>
        <w:guid w:val="{FBB92DC9-6E72-44BC-B0B4-DD52292AFEA7}"/>
      </w:docPartPr>
      <w:docPartBody>
        <w:p w:rsidR="00981574" w:rsidRDefault="0060790C">
          <w:r w:rsidRPr="00566CDE">
            <w:rPr>
              <w:rStyle w:val="PlaceholderText"/>
            </w:rPr>
            <w:t>[Title]</w:t>
          </w:r>
        </w:p>
      </w:docPartBody>
    </w:docPart>
    <w:docPart>
      <w:docPartPr>
        <w:name w:val="477079C6D3204E5FA36A59E0DB6020D7"/>
        <w:category>
          <w:name w:val="General"/>
          <w:gallery w:val="placeholder"/>
        </w:category>
        <w:types>
          <w:type w:val="bbPlcHdr"/>
        </w:types>
        <w:behaviors>
          <w:behavior w:val="content"/>
        </w:behaviors>
        <w:guid w:val="{DA78C92A-8AA7-4DA7-AB09-FDB3A4DF6D75}"/>
      </w:docPartPr>
      <w:docPartBody>
        <w:p w:rsidR="00DA7D5F" w:rsidRDefault="00DA7D5F">
          <w:r w:rsidRPr="00FB2123">
            <w:rPr>
              <w:rStyle w:val="PlaceholderText"/>
            </w:rPr>
            <w:t>[Status]</w:t>
          </w:r>
        </w:p>
      </w:docPartBody>
    </w:docPart>
    <w:docPart>
      <w:docPartPr>
        <w:name w:val="1FA20E23BC504D0EBA79A212C230D9DF"/>
        <w:category>
          <w:name w:val="General"/>
          <w:gallery w:val="placeholder"/>
        </w:category>
        <w:types>
          <w:type w:val="bbPlcHdr"/>
        </w:types>
        <w:behaviors>
          <w:behavior w:val="content"/>
        </w:behaviors>
        <w:guid w:val="{88B5AB55-BD17-4AA1-B579-35434134D3D3}"/>
      </w:docPartPr>
      <w:docPartBody>
        <w:p w:rsidR="00DA7D5F" w:rsidRDefault="00DA7D5F">
          <w:r w:rsidRPr="00FB2123">
            <w:rPr>
              <w:rStyle w:val="PlaceholderText"/>
            </w:rPr>
            <w:t>[Date Stamp]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90C"/>
    <w:rsid w:val="000501E2"/>
    <w:rsid w:val="000A025B"/>
    <w:rsid w:val="003C67A5"/>
    <w:rsid w:val="004D510A"/>
    <w:rsid w:val="005C10E6"/>
    <w:rsid w:val="005C40AA"/>
    <w:rsid w:val="0060790C"/>
    <w:rsid w:val="00694993"/>
    <w:rsid w:val="006A3C7D"/>
    <w:rsid w:val="006F55BA"/>
    <w:rsid w:val="00750D0B"/>
    <w:rsid w:val="00791DE5"/>
    <w:rsid w:val="00826F15"/>
    <w:rsid w:val="008D7D86"/>
    <w:rsid w:val="00924A23"/>
    <w:rsid w:val="009524BA"/>
    <w:rsid w:val="00981574"/>
    <w:rsid w:val="009E16CA"/>
    <w:rsid w:val="00A165F2"/>
    <w:rsid w:val="00A565A6"/>
    <w:rsid w:val="00B95D3D"/>
    <w:rsid w:val="00BE2E8B"/>
    <w:rsid w:val="00C76576"/>
    <w:rsid w:val="00CD4617"/>
    <w:rsid w:val="00D14F3A"/>
    <w:rsid w:val="00D63214"/>
    <w:rsid w:val="00D82D63"/>
    <w:rsid w:val="00DA7D5F"/>
    <w:rsid w:val="00DC0E27"/>
    <w:rsid w:val="00E618F6"/>
    <w:rsid w:val="00F86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4EB00E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7D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OCOT Policy" ma:contentTypeID="0x01010024C5B2D789DDFE4ABF99CEA8E9424CF92D002492B64E33533840826D07CA7B6CEDD9" ma:contentTypeVersion="9" ma:contentTypeDescription="" ma:contentTypeScope="" ma:versionID="116dc281f2dad62aff906334fee70205">
  <xsd:schema xmlns:xsd="http://www.w3.org/2001/XMLSchema" xmlns:xs="http://www.w3.org/2001/XMLSchema" xmlns:p="http://schemas.microsoft.com/office/2006/metadata/properties" xmlns:ns1="http://schemas.microsoft.com/sharepoint/v3" xmlns:ns2="af4025bd-eda9-4d6d-bcbe-7de91e238b29" xmlns:ns3="http://schemas.microsoft.com/sharepoint/v3/fields" targetNamespace="http://schemas.microsoft.com/office/2006/metadata/properties" ma:root="true" ma:fieldsID="894422e5a1b60cd8ce8c1f1d0590519f" ns1:_="" ns2:_="" ns3:_="">
    <xsd:import namespace="http://schemas.microsoft.com/sharepoint/v3"/>
    <xsd:import namespace="af4025bd-eda9-4d6d-bcbe-7de91e238b29"/>
    <xsd:import namespace="http://schemas.microsoft.com/sharepoint/v3/fields"/>
    <xsd:element name="properties">
      <xsd:complexType>
        <xsd:sequence>
          <xsd:element name="documentManagement">
            <xsd:complexType>
              <xsd:all>
                <xsd:element ref="ns2:Doc_x0020_Description" minOccurs="0"/>
                <xsd:element ref="ns2:Owner" minOccurs="0"/>
                <xsd:element ref="ns3:_Status" minOccurs="0"/>
                <xsd:element ref="ns2:Sensitivity" minOccurs="0"/>
                <xsd:element ref="ns2:HR_x0020_Lifecycle" minOccurs="0"/>
                <xsd:element ref="ns2:Date_x0020_Stamp" minOccurs="0"/>
                <xsd:element ref="ns1:WebPage" minOccurs="0"/>
                <xsd:element ref="ns2:Archive" minOccurs="0"/>
                <xsd:element ref="ns2:SharedWithUsers" minOccurs="0"/>
                <xsd:element ref="ns2:Type_x002f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9"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Doc_x0020_Description" ma:index="2" nillable="true" ma:displayName="Document Description" ma:internalName="Doc_x0020_Description" ma:readOnly="false">
      <xsd:simpleType>
        <xsd:restriction base="dms:Note">
          <xsd:maxLength value="255"/>
        </xsd:restriction>
      </xsd:simpleType>
    </xsd:element>
    <xsd:element name="Owner" ma:index="4"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 ma:index="6" nillable="true" ma:displayName="Sensitivity" ma:default="Sensitive"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element name="HR_x0020_Lifecycle" ma:index="7" nillable="true" ma:displayName="HR Lifecycle" ma:format="RadioButtons" ma:internalName="HR_x0020_Lifecycle">
      <xsd:simpleType>
        <xsd:restriction base="dms:Choice">
          <xsd:enumeration value="Joining"/>
          <xsd:enumeration value="In the Workplace"/>
          <xsd:enumeration value="Development"/>
          <xsd:enumeration value="Time Off / Leave"/>
          <xsd:enumeration value="Support"/>
          <xsd:enumeration value="Leaving"/>
        </xsd:restriction>
      </xsd:simpleType>
    </xsd:element>
    <xsd:element name="Date_x0020_Stamp" ma:index="8" nillable="true" ma:displayName="Date Stamp" ma:default="[today]" ma:format="DateOnly" ma:internalName="Date_x0020_Stamp">
      <xsd:simpleType>
        <xsd:restriction base="dms:DateTime"/>
      </xsd:simpleType>
    </xsd:element>
    <xsd:element name="Archive" ma:index="10" nillable="true" ma:displayName="Archive" ma:default="0" ma:description="Used to manage replaced / out of date procedures" ma:internalName="Archiv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ype_x002f_Category" ma:index="18" nillable="true" ma:displayName="Type/Category" ma:format="Dropdown" ma:internalName="Type_x002F_Category" ma:readOnly="false">
      <xsd:simpleType>
        <xsd:restriction base="dms:Choice">
          <xsd:enumeration value="Booklet"/>
          <xsd:enumeration value="Checklist"/>
          <xsd:enumeration value="Policy"/>
          <xsd:enumeration value="Templat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5"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Date_x0020_Stamp xmlns="af4025bd-eda9-4d6d-bcbe-7de91e238b29">2026-01-01T00:00:00+00:00</Date_x0020_Stamp>
    <Owner xmlns="af4025bd-eda9-4d6d-bcbe-7de91e238b29">
      <UserInfo>
        <DisplayName/>
        <AccountId xsi:nil="true"/>
        <AccountType/>
      </UserInfo>
    </Owner>
    <Sensitivity xmlns="af4025bd-eda9-4d6d-bcbe-7de91e238b29">Open</Sensitivity>
    <Doc_x0020_Description xmlns="af4025bd-eda9-4d6d-bcbe-7de91e238b29" xsi:nil="true"/>
    <Archive xmlns="af4025bd-eda9-4d6d-bcbe-7de91e238b29">false</Archive>
    <WebPage xmlns="http://schemas.microsoft.com/sharepoint/v3">
      <Url xsi:nil="true"/>
      <Description xsi:nil="true"/>
    </WebPage>
    <HR_x0020_Lifecycle xmlns="af4025bd-eda9-4d6d-bcbe-7de91e238b29">Support</HR_x0020_Lifecycle>
    <_Status xmlns="http://schemas.microsoft.com/sharepoint/v3/fields">Not Started</_Status>
    <Type_x002f_Category xmlns="af4025bd-eda9-4d6d-bcbe-7de91e238b29">Policy</Type_x002f_Category>
    <SharedWithUsers xmlns="af4025bd-eda9-4d6d-bcbe-7de91e238b29">
      <UserInfo>
        <DisplayName/>
        <AccountId xsi:nil="true"/>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784D12-DFF5-4CEF-8000-EA1D0C34CB63}">
  <ds:schemaRefs>
    <ds:schemaRef ds:uri="http://schemas.openxmlformats.org/officeDocument/2006/bibliography"/>
  </ds:schemaRefs>
</ds:datastoreItem>
</file>

<file path=customXml/itemProps3.xml><?xml version="1.0" encoding="utf-8"?>
<ds:datastoreItem xmlns:ds="http://schemas.openxmlformats.org/officeDocument/2006/customXml" ds:itemID="{9200D5BA-B162-47ED-8BE2-7B5B4946270B}">
  <ds:schemaRefs>
    <ds:schemaRef ds:uri="http://schemas.microsoft.com/sharepoint/v3/contenttype/forms"/>
  </ds:schemaRefs>
</ds:datastoreItem>
</file>

<file path=customXml/itemProps4.xml><?xml version="1.0" encoding="utf-8"?>
<ds:datastoreItem xmlns:ds="http://schemas.openxmlformats.org/officeDocument/2006/customXml" ds:itemID="{3A7E9949-3D13-4D46-9B70-1BE716E38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4025bd-eda9-4d6d-bcbe-7de91e238b29"/>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ACDD9DB-5754-4FFC-86F3-06574DCBD5A3}">
  <ds:schemaRefs>
    <ds:schemaRef ds:uri="http://purl.org/dc/elements/1.1/"/>
    <ds:schemaRef ds:uri="http://www.w3.org/XML/1998/namespace"/>
    <ds:schemaRef ds:uri="http://purl.org/dc/dcmitype/"/>
    <ds:schemaRef ds:uri="http://schemas.microsoft.com/sharepoint/v3/fields"/>
    <ds:schemaRef ds:uri="http://schemas.microsoft.com/office/infopath/2007/PartnerControls"/>
    <ds:schemaRef ds:uri="http://schemas.microsoft.com/office/2006/documentManagement/types"/>
    <ds:schemaRef ds:uri="http://schemas.openxmlformats.org/package/2006/metadata/core-properties"/>
    <ds:schemaRef ds:uri="af4025bd-eda9-4d6d-bcbe-7de91e238b29"/>
    <ds:schemaRef ds:uri="http://schemas.microsoft.com/sharepoint/v3"/>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2860</Words>
  <Characters>14806</Characters>
  <Application>Microsoft Office Word</Application>
  <DocSecurity>0</DocSecurity>
  <Lines>340</Lines>
  <Paragraphs>230</Paragraphs>
  <ScaleCrop>false</ScaleCrop>
  <HeadingPairs>
    <vt:vector size="2" baseType="variant">
      <vt:variant>
        <vt:lpstr>Title</vt:lpstr>
      </vt:variant>
      <vt:variant>
        <vt:i4>1</vt:i4>
      </vt:variant>
    </vt:vector>
  </HeadingPairs>
  <TitlesOfParts>
    <vt:vector size="1" baseType="lpstr">
      <vt:lpstr>Grievance policy &amp; procedure</vt:lpstr>
    </vt:vector>
  </TitlesOfParts>
  <Company>Clerk of Tynwald Office</Company>
  <LinksUpToDate>false</LinksUpToDate>
  <CharactersWithSpaces>17512</CharactersWithSpaces>
  <SharedDoc>false</SharedDoc>
  <HLinks>
    <vt:vector size="36" baseType="variant">
      <vt:variant>
        <vt:i4>1114173</vt:i4>
      </vt:variant>
      <vt:variant>
        <vt:i4>32</vt:i4>
      </vt:variant>
      <vt:variant>
        <vt:i4>0</vt:i4>
      </vt:variant>
      <vt:variant>
        <vt:i4>5</vt:i4>
      </vt:variant>
      <vt:variant>
        <vt:lpwstr/>
      </vt:variant>
      <vt:variant>
        <vt:lpwstr>_Toc272497422</vt:lpwstr>
      </vt:variant>
      <vt:variant>
        <vt:i4>1114173</vt:i4>
      </vt:variant>
      <vt:variant>
        <vt:i4>26</vt:i4>
      </vt:variant>
      <vt:variant>
        <vt:i4>0</vt:i4>
      </vt:variant>
      <vt:variant>
        <vt:i4>5</vt:i4>
      </vt:variant>
      <vt:variant>
        <vt:lpwstr/>
      </vt:variant>
      <vt:variant>
        <vt:lpwstr>_Toc272497421</vt:lpwstr>
      </vt:variant>
      <vt:variant>
        <vt:i4>1114173</vt:i4>
      </vt:variant>
      <vt:variant>
        <vt:i4>20</vt:i4>
      </vt:variant>
      <vt:variant>
        <vt:i4>0</vt:i4>
      </vt:variant>
      <vt:variant>
        <vt:i4>5</vt:i4>
      </vt:variant>
      <vt:variant>
        <vt:lpwstr/>
      </vt:variant>
      <vt:variant>
        <vt:lpwstr>_Toc272497420</vt:lpwstr>
      </vt:variant>
      <vt:variant>
        <vt:i4>1179709</vt:i4>
      </vt:variant>
      <vt:variant>
        <vt:i4>14</vt:i4>
      </vt:variant>
      <vt:variant>
        <vt:i4>0</vt:i4>
      </vt:variant>
      <vt:variant>
        <vt:i4>5</vt:i4>
      </vt:variant>
      <vt:variant>
        <vt:lpwstr/>
      </vt:variant>
      <vt:variant>
        <vt:lpwstr>_Toc272497419</vt:lpwstr>
      </vt:variant>
      <vt:variant>
        <vt:i4>1179709</vt:i4>
      </vt:variant>
      <vt:variant>
        <vt:i4>8</vt:i4>
      </vt:variant>
      <vt:variant>
        <vt:i4>0</vt:i4>
      </vt:variant>
      <vt:variant>
        <vt:i4>5</vt:i4>
      </vt:variant>
      <vt:variant>
        <vt:lpwstr/>
      </vt:variant>
      <vt:variant>
        <vt:lpwstr>_Toc272497418</vt:lpwstr>
      </vt:variant>
      <vt:variant>
        <vt:i4>1179709</vt:i4>
      </vt:variant>
      <vt:variant>
        <vt:i4>2</vt:i4>
      </vt:variant>
      <vt:variant>
        <vt:i4>0</vt:i4>
      </vt:variant>
      <vt:variant>
        <vt:i4>5</vt:i4>
      </vt:variant>
      <vt:variant>
        <vt:lpwstr/>
      </vt:variant>
      <vt:variant>
        <vt:lpwstr>_Toc272497417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Grievance Policy and Procedure</dc:title>
  <dc:creator>Ruth Donnelly</dc:creator>
  <cp:lastModifiedBy>Julie Brodie</cp:lastModifiedBy>
  <cp:revision>6</cp:revision>
  <cp:lastPrinted>2026-01-08T15:47:00Z</cp:lastPrinted>
  <dcterms:created xsi:type="dcterms:W3CDTF">2025-12-22T12:26:00Z</dcterms:created>
  <dcterms:modified xsi:type="dcterms:W3CDTF">2026-01-09T11:45:00Z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0x01010024C5B2D789DDFE4ABF99CEA8E9424CF92D002492B64E33533840826D07CA7B6CEDD9</vt:lpwstr>
  </property>
  <property fmtid="{D5CDD505-2E9C-101B-9397-08002B2CF9AE}" pid="3" name="Work Group">
    <vt:lpwstr>12.0 Data Protection</vt:lpwstr>
  </property>
  <property fmtid="{D5CDD505-2E9C-101B-9397-08002B2CF9AE}" pid="4" name="Reviewed By">
    <vt:lpwstr/>
  </property>
  <property fmtid="{D5CDD505-2E9C-101B-9397-08002B2CF9AE}" pid="5" name="Last Reviewed">
    <vt:lpwstr>2017-10-18T23:00:00+00:00</vt:lpwstr>
  </property>
  <property fmtid="{D5CDD505-2E9C-101B-9397-08002B2CF9AE}" pid="6" name="Order">
    <vt:r8>200</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JC">
    <vt:bool>true</vt:bool>
  </property>
  <property fmtid="{D5CDD505-2E9C-101B-9397-08002B2CF9AE}" pid="11" name="JK">
    <vt:bool>true</vt:bool>
  </property>
</Properties>
</file>