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D7202" w14:textId="17ED6F24" w:rsidR="00E80BC5" w:rsidRPr="004B0EC5" w:rsidRDefault="005E74DF" w:rsidP="00DD2192">
      <w:pPr>
        <w:pStyle w:val="Title"/>
        <w:pBdr>
          <w:bottom w:val="single" w:sz="4" w:space="1" w:color="C6D9F1" w:themeColor="text2" w:themeTint="33"/>
        </w:pBdr>
        <w:jc w:val="center"/>
      </w:pPr>
      <w:sdt>
        <w:sdtPr>
          <w:alias w:val="Title"/>
          <w:tag w:val=""/>
          <w:id w:val="-273565703"/>
          <w:placeholder>
            <w:docPart w:val="CD1DD89B753447CC8C44B7474161C11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C4984">
            <w:t>Equal Opportunities Policy</w:t>
          </w:r>
        </w:sdtContent>
      </w:sdt>
    </w:p>
    <w:p w14:paraId="5471D2DE" w14:textId="6D982F02" w:rsidR="0043421A" w:rsidRDefault="00CB62B6">
      <w:pPr>
        <w:pStyle w:val="TOC1"/>
        <w:tabs>
          <w:tab w:val="left" w:pos="440"/>
          <w:tab w:val="right" w:leader="dot" w:pos="10456"/>
        </w:tabs>
        <w:rPr>
          <w:rFonts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r>
        <w:rPr>
          <w:b w:val="0"/>
          <w:bCs w:val="0"/>
          <w:caps/>
          <w:sz w:val="24"/>
        </w:rPr>
        <w:fldChar w:fldCharType="begin"/>
      </w:r>
      <w:r>
        <w:rPr>
          <w:b w:val="0"/>
          <w:bCs w:val="0"/>
          <w:caps/>
          <w:sz w:val="24"/>
        </w:rPr>
        <w:instrText xml:space="preserve"> TOC \o "1-3" \h \z \u </w:instrText>
      </w:r>
      <w:r>
        <w:rPr>
          <w:b w:val="0"/>
          <w:bCs w:val="0"/>
          <w:caps/>
          <w:sz w:val="24"/>
        </w:rPr>
        <w:fldChar w:fldCharType="separate"/>
      </w:r>
      <w:hyperlink w:anchor="_Toc217298360" w:history="1">
        <w:r w:rsidR="0043421A" w:rsidRPr="00B66FAF">
          <w:rPr>
            <w:rStyle w:val="Hyperlink"/>
            <w:noProof/>
          </w:rPr>
          <w:t>1.</w:t>
        </w:r>
        <w:r w:rsidR="0043421A">
          <w:rPr>
            <w:rFonts w:cstheme="minorBidi"/>
            <w:b w:val="0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="0043421A" w:rsidRPr="00B66FAF">
          <w:rPr>
            <w:rStyle w:val="Hyperlink"/>
            <w:noProof/>
          </w:rPr>
          <w:t>Introduction</w:t>
        </w:r>
        <w:r w:rsidR="0043421A">
          <w:rPr>
            <w:noProof/>
            <w:webHidden/>
          </w:rPr>
          <w:tab/>
        </w:r>
        <w:r w:rsidR="0043421A">
          <w:rPr>
            <w:noProof/>
            <w:webHidden/>
          </w:rPr>
          <w:fldChar w:fldCharType="begin"/>
        </w:r>
        <w:r w:rsidR="0043421A">
          <w:rPr>
            <w:noProof/>
            <w:webHidden/>
          </w:rPr>
          <w:instrText xml:space="preserve"> PAGEREF _Toc217298360 \h </w:instrText>
        </w:r>
        <w:r w:rsidR="0043421A">
          <w:rPr>
            <w:noProof/>
            <w:webHidden/>
          </w:rPr>
        </w:r>
        <w:r w:rsidR="0043421A">
          <w:rPr>
            <w:noProof/>
            <w:webHidden/>
          </w:rPr>
          <w:fldChar w:fldCharType="separate"/>
        </w:r>
        <w:r w:rsidR="005E74DF">
          <w:rPr>
            <w:noProof/>
            <w:webHidden/>
          </w:rPr>
          <w:t>2</w:t>
        </w:r>
        <w:r w:rsidR="0043421A">
          <w:rPr>
            <w:noProof/>
            <w:webHidden/>
          </w:rPr>
          <w:fldChar w:fldCharType="end"/>
        </w:r>
      </w:hyperlink>
    </w:p>
    <w:p w14:paraId="2DB3814A" w14:textId="501420AC" w:rsidR="0043421A" w:rsidRDefault="0043421A">
      <w:pPr>
        <w:pStyle w:val="TOC2"/>
        <w:tabs>
          <w:tab w:val="left" w:pos="880"/>
          <w:tab w:val="right" w:leader="dot" w:pos="10456"/>
        </w:tabs>
        <w:rPr>
          <w:rFonts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17298361" w:history="1">
        <w:r w:rsidRPr="00B66FAF">
          <w:rPr>
            <w:rStyle w:val="Hyperlink"/>
            <w:noProof/>
          </w:rPr>
          <w:t>1.1.</w:t>
        </w:r>
        <w:r>
          <w:rPr>
            <w:rFonts w:cstheme="minorBidi"/>
            <w:i w:val="0"/>
            <w:iCs w:val="0"/>
            <w:noProof/>
            <w:kern w:val="2"/>
            <w:sz w:val="24"/>
            <w:szCs w:val="24"/>
            <w14:ligatures w14:val="standardContextual"/>
          </w:rPr>
          <w:tab/>
        </w:r>
        <w:r w:rsidRPr="00B66FAF">
          <w:rPr>
            <w:rStyle w:val="Hyperlink"/>
            <w:noProof/>
          </w:rPr>
          <w:t>Linked Documents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_Toc217298361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E74DF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A73CA46" w14:textId="4DE4691F" w:rsidR="0043421A" w:rsidRDefault="0043421A">
      <w:pPr>
        <w:pStyle w:val="TOC2"/>
        <w:tabs>
          <w:tab w:val="left" w:pos="880"/>
          <w:tab w:val="right" w:leader="dot" w:pos="10456"/>
        </w:tabs>
        <w:rPr>
          <w:rFonts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17298362" w:history="1">
        <w:r w:rsidRPr="00B66FAF">
          <w:rPr>
            <w:rStyle w:val="Hyperlink"/>
            <w:noProof/>
          </w:rPr>
          <w:t>1.2.</w:t>
        </w:r>
        <w:r>
          <w:rPr>
            <w:rFonts w:cstheme="minorBidi"/>
            <w:i w:val="0"/>
            <w:iCs w:val="0"/>
            <w:noProof/>
            <w:kern w:val="2"/>
            <w:sz w:val="24"/>
            <w:szCs w:val="24"/>
            <w14:ligatures w14:val="standardContextual"/>
          </w:rPr>
          <w:tab/>
        </w:r>
        <w:r w:rsidRPr="00B66FAF">
          <w:rPr>
            <w:rStyle w:val="Hyperlink"/>
            <w:noProof/>
          </w:rPr>
          <w:t>Scope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_Toc217298362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E74DF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723C9D4" w14:textId="2BC7D81C" w:rsidR="0043421A" w:rsidRDefault="0043421A">
      <w:pPr>
        <w:pStyle w:val="TOC2"/>
        <w:tabs>
          <w:tab w:val="left" w:pos="880"/>
          <w:tab w:val="right" w:leader="dot" w:pos="10456"/>
        </w:tabs>
        <w:rPr>
          <w:rFonts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17298363" w:history="1">
        <w:r w:rsidRPr="00B66FAF">
          <w:rPr>
            <w:rStyle w:val="Hyperlink"/>
            <w:noProof/>
          </w:rPr>
          <w:t>1.3.</w:t>
        </w:r>
        <w:r>
          <w:rPr>
            <w:rFonts w:cstheme="minorBidi"/>
            <w:i w:val="0"/>
            <w:iCs w:val="0"/>
            <w:noProof/>
            <w:kern w:val="2"/>
            <w:sz w:val="24"/>
            <w:szCs w:val="24"/>
            <w14:ligatures w14:val="standardContextual"/>
          </w:rPr>
          <w:tab/>
        </w:r>
        <w:r w:rsidRPr="00B66FAF">
          <w:rPr>
            <w:rStyle w:val="Hyperlink"/>
            <w:noProof/>
          </w:rPr>
          <w:t>Key Contacts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_Toc217298363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E74DF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302A129" w14:textId="05C9CDEB" w:rsidR="0043421A" w:rsidRDefault="0043421A">
      <w:pPr>
        <w:pStyle w:val="TOC1"/>
        <w:tabs>
          <w:tab w:val="left" w:pos="440"/>
          <w:tab w:val="right" w:leader="dot" w:pos="10456"/>
        </w:tabs>
        <w:rPr>
          <w:rFonts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17298364" w:history="1">
        <w:r w:rsidRPr="00B66FAF">
          <w:rPr>
            <w:rStyle w:val="Hyperlink"/>
            <w:noProof/>
          </w:rPr>
          <w:t>2.</w:t>
        </w:r>
        <w:r>
          <w:rPr>
            <w:rFonts w:cstheme="minorBidi"/>
            <w:b w:val="0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B66FAF">
          <w:rPr>
            <w:rStyle w:val="Hyperlink"/>
            <w:noProof/>
          </w:rPr>
          <w:t>Key Principles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_Toc217298364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E74DF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6ED5EE3" w14:textId="13E86453" w:rsidR="0043421A" w:rsidRDefault="0043421A">
      <w:pPr>
        <w:pStyle w:val="TOC1"/>
        <w:tabs>
          <w:tab w:val="left" w:pos="440"/>
          <w:tab w:val="right" w:leader="dot" w:pos="10456"/>
        </w:tabs>
        <w:rPr>
          <w:rFonts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17298365" w:history="1">
        <w:r w:rsidRPr="00B66FAF">
          <w:rPr>
            <w:rStyle w:val="Hyperlink"/>
            <w:noProof/>
          </w:rPr>
          <w:t>3.</w:t>
        </w:r>
        <w:r>
          <w:rPr>
            <w:rFonts w:cstheme="minorBidi"/>
            <w:b w:val="0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B66FAF">
          <w:rPr>
            <w:rStyle w:val="Hyperlink"/>
            <w:noProof/>
          </w:rPr>
          <w:t>Policy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_Toc217298365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E74DF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B5DFEC2" w14:textId="7FD6F53B" w:rsidR="0043421A" w:rsidRDefault="0043421A">
      <w:pPr>
        <w:pStyle w:val="TOC2"/>
        <w:tabs>
          <w:tab w:val="left" w:pos="880"/>
          <w:tab w:val="right" w:leader="dot" w:pos="10456"/>
        </w:tabs>
        <w:rPr>
          <w:rFonts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17298366" w:history="1">
        <w:r w:rsidRPr="00B66FAF">
          <w:rPr>
            <w:rStyle w:val="Hyperlink"/>
            <w:noProof/>
          </w:rPr>
          <w:t>3.1.</w:t>
        </w:r>
        <w:r>
          <w:rPr>
            <w:rFonts w:cstheme="minorBidi"/>
            <w:i w:val="0"/>
            <w:iCs w:val="0"/>
            <w:noProof/>
            <w:kern w:val="2"/>
            <w:sz w:val="24"/>
            <w:szCs w:val="24"/>
            <w14:ligatures w14:val="standardContextual"/>
          </w:rPr>
          <w:tab/>
        </w:r>
        <w:r w:rsidRPr="00B66FAF">
          <w:rPr>
            <w:rStyle w:val="Hyperlink"/>
            <w:noProof/>
          </w:rPr>
          <w:t>Purpose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_Toc217298366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E74DF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0033F93" w14:textId="0E4F4F69" w:rsidR="0043421A" w:rsidRDefault="0043421A">
      <w:pPr>
        <w:pStyle w:val="TOC2"/>
        <w:tabs>
          <w:tab w:val="left" w:pos="880"/>
          <w:tab w:val="right" w:leader="dot" w:pos="10456"/>
        </w:tabs>
        <w:rPr>
          <w:rFonts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17298367" w:history="1">
        <w:r w:rsidRPr="00B66FAF">
          <w:rPr>
            <w:rStyle w:val="Hyperlink"/>
            <w:noProof/>
          </w:rPr>
          <w:t>3.2.</w:t>
        </w:r>
        <w:r>
          <w:rPr>
            <w:rFonts w:cstheme="minorBidi"/>
            <w:i w:val="0"/>
            <w:iCs w:val="0"/>
            <w:noProof/>
            <w:kern w:val="2"/>
            <w:sz w:val="24"/>
            <w:szCs w:val="24"/>
            <w14:ligatures w14:val="standardContextual"/>
          </w:rPr>
          <w:tab/>
        </w:r>
        <w:r w:rsidRPr="00B66FAF">
          <w:rPr>
            <w:rStyle w:val="Hyperlink"/>
            <w:noProof/>
          </w:rPr>
          <w:t>Commitments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_Toc217298367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E74DF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7AAE835" w14:textId="67A1FE66" w:rsidR="0043421A" w:rsidRDefault="0043421A">
      <w:pPr>
        <w:pStyle w:val="TOC2"/>
        <w:tabs>
          <w:tab w:val="left" w:pos="880"/>
          <w:tab w:val="right" w:leader="dot" w:pos="10456"/>
        </w:tabs>
        <w:rPr>
          <w:rFonts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17298368" w:history="1">
        <w:r w:rsidRPr="00B66FAF">
          <w:rPr>
            <w:rStyle w:val="Hyperlink"/>
            <w:noProof/>
          </w:rPr>
          <w:t>3.3.</w:t>
        </w:r>
        <w:r>
          <w:rPr>
            <w:rFonts w:cstheme="minorBidi"/>
            <w:i w:val="0"/>
            <w:iCs w:val="0"/>
            <w:noProof/>
            <w:kern w:val="2"/>
            <w:sz w:val="24"/>
            <w:szCs w:val="24"/>
            <w14:ligatures w14:val="standardContextual"/>
          </w:rPr>
          <w:tab/>
        </w:r>
        <w:r w:rsidRPr="00B66FAF">
          <w:rPr>
            <w:rStyle w:val="Hyperlink"/>
            <w:noProof/>
          </w:rPr>
          <w:t>Complaints under this policy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_Toc217298368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E74DF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29B1233" w14:textId="1AE7A255" w:rsidR="0043421A" w:rsidRDefault="0043421A">
      <w:pPr>
        <w:pStyle w:val="TOC2"/>
        <w:tabs>
          <w:tab w:val="right" w:leader="dot" w:pos="10456"/>
        </w:tabs>
        <w:rPr>
          <w:rFonts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17298369" w:history="1">
        <w:r w:rsidRPr="00B66FAF">
          <w:rPr>
            <w:rStyle w:val="Hyperlink"/>
            <w:noProof/>
          </w:rPr>
          <w:t>Retention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_Toc217298369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E74D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215D2F2" w14:textId="39DADD75" w:rsidR="0043421A" w:rsidRDefault="0043421A">
      <w:pPr>
        <w:pStyle w:val="TOC2"/>
        <w:tabs>
          <w:tab w:val="right" w:leader="dot" w:pos="10456"/>
        </w:tabs>
        <w:rPr>
          <w:rFonts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17298370" w:history="1">
        <w:r w:rsidRPr="00B66FAF">
          <w:rPr>
            <w:rStyle w:val="Hyperlink"/>
            <w:noProof/>
          </w:rPr>
          <w:t>Personal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_Toc217298370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E74D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38D6E3C" w14:textId="6A4A4C08" w:rsidR="0043742E" w:rsidRPr="004E363B" w:rsidRDefault="00CB62B6" w:rsidP="00CB62B6">
      <w:pPr>
        <w:rPr>
          <w:rFonts w:cstheme="minorHAnsi"/>
          <w:b/>
          <w:bCs/>
          <w:caps/>
          <w:sz w:val="24"/>
        </w:rPr>
      </w:pPr>
      <w:r>
        <w:rPr>
          <w:rFonts w:cstheme="minorHAnsi"/>
          <w:b/>
          <w:bCs/>
          <w:caps/>
          <w:sz w:val="24"/>
        </w:rPr>
        <w:fldChar w:fldCharType="end"/>
      </w:r>
    </w:p>
    <w:p w14:paraId="73925C1C" w14:textId="77777777" w:rsidR="008C4984" w:rsidRDefault="008C4984">
      <w:pPr>
        <w:rPr>
          <w:b/>
          <w:bCs/>
          <w:caps/>
          <w:color w:val="FFFFFF" w:themeColor="background1"/>
          <w:spacing w:val="15"/>
          <w:szCs w:val="22"/>
        </w:rPr>
      </w:pPr>
      <w:r>
        <w:br w:type="page"/>
      </w:r>
    </w:p>
    <w:p w14:paraId="07719792" w14:textId="4E0366FA" w:rsidR="00CB62B6" w:rsidRPr="008C4984" w:rsidRDefault="00CB62B6" w:rsidP="008C4984">
      <w:pPr>
        <w:pStyle w:val="Heading1"/>
      </w:pPr>
      <w:bookmarkStart w:id="0" w:name="_Toc217298360"/>
      <w:r w:rsidRPr="008C4984">
        <w:lastRenderedPageBreak/>
        <w:t>Introduction</w:t>
      </w:r>
      <w:bookmarkEnd w:id="0"/>
      <w:r w:rsidRPr="008C4984">
        <w:t xml:space="preserve"> </w:t>
      </w:r>
    </w:p>
    <w:p w14:paraId="405EA503" w14:textId="40EE50CA" w:rsidR="00612B12" w:rsidRPr="00612B12" w:rsidRDefault="00612B12" w:rsidP="00612B12">
      <w:r w:rsidRPr="00612B12">
        <w:t xml:space="preserve">The Office of the Clerk of Tynwald is </w:t>
      </w:r>
      <w:bookmarkStart w:id="1" w:name="_Hlk187133886"/>
      <w:r w:rsidRPr="00612B12">
        <w:t xml:space="preserve">committed </w:t>
      </w:r>
      <w:proofErr w:type="gramStart"/>
      <w:r w:rsidRPr="00612B12">
        <w:t xml:space="preserve">to </w:t>
      </w:r>
      <w:r w:rsidR="0035339D">
        <w:t xml:space="preserve"> respecting</w:t>
      </w:r>
      <w:proofErr w:type="gramEnd"/>
      <w:r w:rsidR="0035339D">
        <w:t xml:space="preserve"> </w:t>
      </w:r>
      <w:r w:rsidRPr="00612B12">
        <w:t>equality, di</w:t>
      </w:r>
      <w:r w:rsidR="004E363B">
        <w:t xml:space="preserve">versity and inclusion among </w:t>
      </w:r>
      <w:r>
        <w:t>staff</w:t>
      </w:r>
      <w:bookmarkEnd w:id="1"/>
      <w:r w:rsidRPr="00612B12">
        <w:t xml:space="preserve">, </w:t>
      </w:r>
      <w:r w:rsidR="00942703">
        <w:t>ensuring there is no</w:t>
      </w:r>
      <w:r w:rsidR="00942703" w:rsidRPr="00612B12">
        <w:t xml:space="preserve"> </w:t>
      </w:r>
      <w:r w:rsidRPr="00612B12">
        <w:t>unlawful discrimination</w:t>
      </w:r>
      <w:r w:rsidR="00AB5C08">
        <w:t xml:space="preserve"> </w:t>
      </w:r>
      <w:r w:rsidR="00AB5C08" w:rsidRPr="00AB5C08">
        <w:t>and continuing to ensure legal compliance</w:t>
      </w:r>
      <w:r w:rsidRPr="00612B12">
        <w:t>.</w:t>
      </w:r>
    </w:p>
    <w:p w14:paraId="09ED43A1" w14:textId="2ABE07A7" w:rsidR="00612B12" w:rsidRPr="00612B12" w:rsidRDefault="00612B12" w:rsidP="00612B12">
      <w:proofErr w:type="gramStart"/>
      <w:r w:rsidRPr="00612B12">
        <w:t>The,</w:t>
      </w:r>
      <w:proofErr w:type="gramEnd"/>
      <w:r w:rsidR="0035339D">
        <w:t xml:space="preserve"> aim </w:t>
      </w:r>
      <w:proofErr w:type="gramStart"/>
      <w:r w:rsidR="0035339D">
        <w:t xml:space="preserve">is </w:t>
      </w:r>
      <w:r w:rsidRPr="00612B12">
        <w:t xml:space="preserve"> for</w:t>
      </w:r>
      <w:proofErr w:type="gramEnd"/>
      <w:r w:rsidRPr="00612B12">
        <w:t xml:space="preserve"> each </w:t>
      </w:r>
      <w:r w:rsidR="000B4EE2">
        <w:t>member of staff</w:t>
      </w:r>
      <w:r w:rsidRPr="00612B12">
        <w:t xml:space="preserve"> to feel respected and able to give their best. </w:t>
      </w:r>
    </w:p>
    <w:p w14:paraId="70D4B03E" w14:textId="6004DB5C" w:rsidR="00612B12" w:rsidRDefault="00612B12" w:rsidP="00035F1B">
      <w:r w:rsidRPr="00612B12">
        <w:t>The organisat</w:t>
      </w:r>
      <w:r>
        <w:t>ion, in providing services,</w:t>
      </w:r>
      <w:r w:rsidRPr="00612B12">
        <w:t xml:space="preserve"> is also committed </w:t>
      </w:r>
      <w:r w:rsidR="00942703">
        <w:t>to preventing any</w:t>
      </w:r>
      <w:r w:rsidR="00942703" w:rsidRPr="00612B12">
        <w:t xml:space="preserve"> </w:t>
      </w:r>
      <w:r w:rsidRPr="00612B12">
        <w:t xml:space="preserve">unlawful discrimination </w:t>
      </w:r>
      <w:r w:rsidR="00942703">
        <w:t>in respect of</w:t>
      </w:r>
      <w:r w:rsidR="00942703" w:rsidRPr="00612B12">
        <w:t xml:space="preserve"> </w:t>
      </w:r>
      <w:r w:rsidRPr="00612B12">
        <w:t>customers or the public.</w:t>
      </w:r>
    </w:p>
    <w:p w14:paraId="2B70C856" w14:textId="0CE99267" w:rsidR="00CB62B6" w:rsidRDefault="00CB62B6" w:rsidP="008C4984">
      <w:pPr>
        <w:pStyle w:val="Heading2"/>
      </w:pPr>
      <w:bookmarkStart w:id="2" w:name="_Toc217298361"/>
      <w:r>
        <w:t>Linked Documents</w:t>
      </w:r>
      <w:bookmarkEnd w:id="2"/>
    </w:p>
    <w:p w14:paraId="35E1F898" w14:textId="4D239D96" w:rsidR="00612B12" w:rsidRPr="001051DA" w:rsidRDefault="002241F6" w:rsidP="004E363B">
      <w:pPr>
        <w:ind w:left="360"/>
      </w:pPr>
      <w:r>
        <w:t>This policy</w:t>
      </w:r>
      <w:r w:rsidR="001D33AC">
        <w:t xml:space="preserve"> complies with all relevant legislation including the Equality Act 2017, the Employment Act 2006 and the Rehabilitation of Offenders Act 2001.</w:t>
      </w:r>
      <w:r w:rsidR="008C4984">
        <w:t xml:space="preserve">  </w:t>
      </w:r>
      <w:r w:rsidR="00612B12">
        <w:t>This policy underpins and is interconnected with all our people policies, particularly those relating to recruitment, training and development and career progression.</w:t>
      </w:r>
    </w:p>
    <w:p w14:paraId="0A302475" w14:textId="01D5B235" w:rsidR="002241F6" w:rsidRDefault="001D33AC" w:rsidP="004E363B">
      <w:pPr>
        <w:ind w:left="360"/>
      </w:pPr>
      <w:r>
        <w:t>It may be read in conjunction with</w:t>
      </w:r>
      <w:r w:rsidR="00612B12">
        <w:t xml:space="preserve"> an employee’s terms and conditions of employment and the</w:t>
      </w:r>
      <w:r w:rsidR="002241F6">
        <w:t>:</w:t>
      </w:r>
    </w:p>
    <w:p w14:paraId="218D5D1B" w14:textId="54F884B4" w:rsidR="00351B6C" w:rsidRDefault="00ED4D62" w:rsidP="004E363B">
      <w:pPr>
        <w:pStyle w:val="ListParagraph"/>
        <w:numPr>
          <w:ilvl w:val="0"/>
          <w:numId w:val="4"/>
        </w:numPr>
        <w:spacing w:before="0" w:after="160" w:line="259" w:lineRule="auto"/>
        <w:ind w:left="1080"/>
      </w:pPr>
      <w:r>
        <w:t>Grievance Policy and Procedure</w:t>
      </w:r>
    </w:p>
    <w:p w14:paraId="5D07DB29" w14:textId="7F7345F2" w:rsidR="00ED4D62" w:rsidRPr="00035F1B" w:rsidRDefault="00ED4D62" w:rsidP="004E363B">
      <w:pPr>
        <w:pStyle w:val="ListParagraph"/>
        <w:numPr>
          <w:ilvl w:val="0"/>
          <w:numId w:val="4"/>
        </w:numPr>
        <w:spacing w:before="0" w:after="160" w:line="259" w:lineRule="auto"/>
        <w:ind w:left="1080"/>
      </w:pPr>
      <w:r>
        <w:t>Disciplinary Policy and Procedure</w:t>
      </w:r>
    </w:p>
    <w:p w14:paraId="08B56C12" w14:textId="77777777" w:rsidR="008C4984" w:rsidRDefault="008C4984" w:rsidP="008C4984">
      <w:pPr>
        <w:pStyle w:val="Heading2"/>
      </w:pPr>
      <w:bookmarkStart w:id="3" w:name="_Toc217298362"/>
      <w:r>
        <w:t>Scope</w:t>
      </w:r>
      <w:bookmarkEnd w:id="3"/>
    </w:p>
    <w:p w14:paraId="32FF9B33" w14:textId="3465F621" w:rsidR="008C4984" w:rsidRPr="00335935" w:rsidRDefault="008C4984" w:rsidP="008C4984">
      <w:pPr>
        <w:ind w:left="360"/>
      </w:pPr>
      <w:r>
        <w:t xml:space="preserve">This policy and procedure </w:t>
      </w:r>
      <w:proofErr w:type="gramStart"/>
      <w:r>
        <w:t>applies</w:t>
      </w:r>
      <w:proofErr w:type="gramEnd"/>
      <w:r>
        <w:t xml:space="preserve"> to all staff, including temporary staff, interns and those on work experience, who work in the Office of the Clerk of Tynwald. </w:t>
      </w:r>
    </w:p>
    <w:p w14:paraId="12F1B0E6" w14:textId="77777777" w:rsidR="008C4984" w:rsidRDefault="008C4984" w:rsidP="008C4984">
      <w:pPr>
        <w:pStyle w:val="Heading2"/>
      </w:pPr>
      <w:bookmarkStart w:id="4" w:name="_Toc178867416"/>
      <w:bookmarkStart w:id="5" w:name="_Toc217298363"/>
      <w:r>
        <w:t>Key Contacts</w:t>
      </w:r>
      <w:bookmarkEnd w:id="4"/>
      <w:bookmarkEnd w:id="5"/>
    </w:p>
    <w:p w14:paraId="5D1C11F6" w14:textId="77777777" w:rsidR="008C4984" w:rsidRPr="00A203AF" w:rsidRDefault="008C4984" w:rsidP="008C4984">
      <w:pPr>
        <w:ind w:left="360"/>
      </w:pPr>
      <w:r w:rsidRPr="00A203AF">
        <w:t xml:space="preserve">Responsible Division: Corporate and Engagement </w:t>
      </w:r>
    </w:p>
    <w:p w14:paraId="18EA033B" w14:textId="77777777" w:rsidR="008C4984" w:rsidRDefault="008C4984" w:rsidP="008C4984">
      <w:pPr>
        <w:ind w:left="360"/>
      </w:pPr>
      <w:r w:rsidRPr="00A203AF">
        <w:t>Owner: The Clerk of Tynwald</w:t>
      </w:r>
    </w:p>
    <w:p w14:paraId="67EAF77D" w14:textId="77777777" w:rsidR="00543339" w:rsidRDefault="00543339">
      <w:pPr>
        <w:rPr>
          <w:b/>
          <w:bCs/>
          <w:caps/>
          <w:color w:val="FFFFFF" w:themeColor="background1"/>
          <w:spacing w:val="15"/>
          <w:szCs w:val="22"/>
        </w:rPr>
      </w:pPr>
      <w:r>
        <w:br w:type="page"/>
      </w:r>
    </w:p>
    <w:p w14:paraId="40B758DB" w14:textId="756612C5" w:rsidR="001C0914" w:rsidRPr="008C4984" w:rsidRDefault="00144C35" w:rsidP="008C4984">
      <w:pPr>
        <w:pStyle w:val="Heading1"/>
      </w:pPr>
      <w:bookmarkStart w:id="6" w:name="_Toc217298364"/>
      <w:r w:rsidRPr="008C4984">
        <w:lastRenderedPageBreak/>
        <w:t>Key P</w:t>
      </w:r>
      <w:r w:rsidR="001C0914" w:rsidRPr="008C4984">
        <w:t>rinciples</w:t>
      </w:r>
      <w:bookmarkEnd w:id="6"/>
    </w:p>
    <w:p w14:paraId="54D8AC8A" w14:textId="018BB1AA" w:rsidR="001C0914" w:rsidRDefault="001C0914" w:rsidP="001C0914">
      <w:r>
        <w:t>The following princip</w:t>
      </w:r>
      <w:r w:rsidR="00ED4D62">
        <w:t>les will apply to this policy</w:t>
      </w:r>
      <w:r>
        <w:t>:</w:t>
      </w:r>
    </w:p>
    <w:p w14:paraId="46A0AD94" w14:textId="449985AE" w:rsidR="00D87FC2" w:rsidRDefault="00ED4D62" w:rsidP="00D87FC2">
      <w:pPr>
        <w:pStyle w:val="ListParagraph"/>
        <w:numPr>
          <w:ilvl w:val="0"/>
          <w:numId w:val="4"/>
        </w:numPr>
      </w:pPr>
      <w:r>
        <w:t xml:space="preserve">No member of staff should be subjected to discriminatory treatment </w:t>
      </w:r>
      <w:proofErr w:type="gramStart"/>
      <w:r>
        <w:t>on the basis of</w:t>
      </w:r>
      <w:proofErr w:type="gramEnd"/>
      <w:r>
        <w:t xml:space="preserve"> a protected characteristic or any other characteristic protected in law.</w:t>
      </w:r>
    </w:p>
    <w:p w14:paraId="50AA471E" w14:textId="4A0ACA57" w:rsidR="00ED4D62" w:rsidRDefault="00ED4D62" w:rsidP="00D87FC2">
      <w:pPr>
        <w:pStyle w:val="ListParagraph"/>
        <w:numPr>
          <w:ilvl w:val="0"/>
          <w:numId w:val="4"/>
        </w:numPr>
      </w:pPr>
      <w:r>
        <w:t>No member of staff should be disadvantaged by conditions or requirements which cannot be justified for sound operational reasons.</w:t>
      </w:r>
    </w:p>
    <w:p w14:paraId="1B014200" w14:textId="0DCB3298" w:rsidR="00ED4D62" w:rsidRDefault="00ED4D62" w:rsidP="00D87FC2">
      <w:pPr>
        <w:pStyle w:val="ListParagraph"/>
        <w:numPr>
          <w:ilvl w:val="0"/>
          <w:numId w:val="4"/>
        </w:numPr>
      </w:pPr>
      <w:r>
        <w:t>Complaints under this policy will be treated seriously and thoroughly investigated.</w:t>
      </w:r>
    </w:p>
    <w:p w14:paraId="47609B41" w14:textId="4206C700" w:rsidR="00ED4D62" w:rsidRDefault="00ED4D62" w:rsidP="00D87FC2">
      <w:pPr>
        <w:pStyle w:val="ListParagraph"/>
        <w:numPr>
          <w:ilvl w:val="0"/>
          <w:numId w:val="4"/>
        </w:numPr>
      </w:pPr>
      <w:r>
        <w:t>Any breach of this policy will be subject to disciplinary investigation and may lead to sanctions including dismissal.</w:t>
      </w:r>
    </w:p>
    <w:p w14:paraId="03E83AD9" w14:textId="77777777" w:rsidR="00543339" w:rsidRDefault="00543339">
      <w:pPr>
        <w:rPr>
          <w:b/>
          <w:bCs/>
          <w:caps/>
          <w:color w:val="FFFFFF" w:themeColor="background1"/>
          <w:spacing w:val="15"/>
          <w:szCs w:val="22"/>
        </w:rPr>
      </w:pPr>
      <w:r>
        <w:br w:type="page"/>
      </w:r>
    </w:p>
    <w:p w14:paraId="12770B73" w14:textId="3C257437" w:rsidR="000B758E" w:rsidRPr="008C4984" w:rsidRDefault="00612B12" w:rsidP="008C4984">
      <w:pPr>
        <w:pStyle w:val="Heading1"/>
      </w:pPr>
      <w:bookmarkStart w:id="7" w:name="_Toc217298365"/>
      <w:r w:rsidRPr="008C4984">
        <w:lastRenderedPageBreak/>
        <w:t>Policy</w:t>
      </w:r>
      <w:bookmarkEnd w:id="7"/>
    </w:p>
    <w:p w14:paraId="0AA6F970" w14:textId="44116C9B" w:rsidR="002241F6" w:rsidRDefault="00612B12" w:rsidP="008C4984">
      <w:pPr>
        <w:pStyle w:val="Heading2"/>
      </w:pPr>
      <w:bookmarkStart w:id="8" w:name="_Toc217298366"/>
      <w:r>
        <w:t>Purpose</w:t>
      </w:r>
      <w:bookmarkEnd w:id="8"/>
    </w:p>
    <w:p w14:paraId="66B7FF30" w14:textId="66AD68D3" w:rsidR="00612B12" w:rsidRPr="00612B12" w:rsidRDefault="004E363B" w:rsidP="009440A2">
      <w:pPr>
        <w:ind w:left="360"/>
      </w:pPr>
      <w:r>
        <w:t>The purpose of this policy</w:t>
      </w:r>
      <w:r w:rsidR="00612B12" w:rsidRPr="00612B12">
        <w:t xml:space="preserve"> is to:</w:t>
      </w:r>
    </w:p>
    <w:p w14:paraId="3BC5D158" w14:textId="1425DA28" w:rsidR="00612B12" w:rsidRPr="00612B12" w:rsidRDefault="00612B12" w:rsidP="009440A2">
      <w:pPr>
        <w:ind w:left="360"/>
      </w:pPr>
      <w:r w:rsidRPr="00612B12">
        <w:t>1. P</w:t>
      </w:r>
      <w:r w:rsidR="00473D86">
        <w:t>romote</w:t>
      </w:r>
      <w:r w:rsidRPr="00612B12">
        <w:t xml:space="preserve"> equality, fairness and res</w:t>
      </w:r>
      <w:r>
        <w:t xml:space="preserve">pect for </w:t>
      </w:r>
      <w:r w:rsidR="004E363B">
        <w:t>every member of staff.</w:t>
      </w:r>
    </w:p>
    <w:p w14:paraId="2EFCEEF1" w14:textId="5C09D179" w:rsidR="00612B12" w:rsidRPr="00612B12" w:rsidRDefault="00612B12" w:rsidP="009440A2">
      <w:pPr>
        <w:ind w:left="360"/>
      </w:pPr>
      <w:r w:rsidRPr="00612B12">
        <w:t xml:space="preserve">2. </w:t>
      </w:r>
      <w:r w:rsidR="004E363B">
        <w:t>Prevent unlawful</w:t>
      </w:r>
      <w:r w:rsidRPr="00612B12">
        <w:t xml:space="preserve"> discrimi</w:t>
      </w:r>
      <w:r w:rsidR="004E363B">
        <w:t>nation</w:t>
      </w:r>
      <w:r w:rsidRPr="00612B12">
        <w:t xml:space="preserve"> </w:t>
      </w:r>
      <w:r w:rsidR="004E363B">
        <w:t xml:space="preserve">in relation to </w:t>
      </w:r>
      <w:r>
        <w:t>the Equality Act 2017</w:t>
      </w:r>
      <w:r w:rsidRPr="00612B12">
        <w:t xml:space="preserve"> protected characteristics of:</w:t>
      </w:r>
    </w:p>
    <w:p w14:paraId="38676273" w14:textId="77777777" w:rsidR="00612B12" w:rsidRPr="00612B12" w:rsidRDefault="00612B12" w:rsidP="009440A2">
      <w:pPr>
        <w:pStyle w:val="ListParagraph"/>
        <w:numPr>
          <w:ilvl w:val="0"/>
          <w:numId w:val="19"/>
        </w:numPr>
        <w:ind w:left="1080"/>
      </w:pPr>
      <w:r w:rsidRPr="00612B12">
        <w:t>age</w:t>
      </w:r>
    </w:p>
    <w:p w14:paraId="7138B9E1" w14:textId="77777777" w:rsidR="00612B12" w:rsidRPr="00612B12" w:rsidRDefault="00612B12" w:rsidP="009440A2">
      <w:pPr>
        <w:pStyle w:val="ListParagraph"/>
        <w:numPr>
          <w:ilvl w:val="0"/>
          <w:numId w:val="19"/>
        </w:numPr>
        <w:ind w:left="1080"/>
      </w:pPr>
      <w:r w:rsidRPr="00612B12">
        <w:t>disability</w:t>
      </w:r>
    </w:p>
    <w:p w14:paraId="283FE05B" w14:textId="77777777" w:rsidR="00612B12" w:rsidRPr="00612B12" w:rsidRDefault="00612B12" w:rsidP="009440A2">
      <w:pPr>
        <w:pStyle w:val="ListParagraph"/>
        <w:numPr>
          <w:ilvl w:val="0"/>
          <w:numId w:val="19"/>
        </w:numPr>
        <w:ind w:left="1080"/>
      </w:pPr>
      <w:r w:rsidRPr="00612B12">
        <w:t>gender reassignment</w:t>
      </w:r>
    </w:p>
    <w:p w14:paraId="358EC106" w14:textId="77777777" w:rsidR="00612B12" w:rsidRPr="00612B12" w:rsidRDefault="00612B12" w:rsidP="009440A2">
      <w:pPr>
        <w:pStyle w:val="ListParagraph"/>
        <w:numPr>
          <w:ilvl w:val="0"/>
          <w:numId w:val="19"/>
        </w:numPr>
        <w:ind w:left="1080"/>
      </w:pPr>
      <w:r w:rsidRPr="00612B12">
        <w:t>marriage and civil partnership</w:t>
      </w:r>
    </w:p>
    <w:p w14:paraId="408FE556" w14:textId="77777777" w:rsidR="00612B12" w:rsidRPr="00612B12" w:rsidRDefault="00612B12" w:rsidP="009440A2">
      <w:pPr>
        <w:pStyle w:val="ListParagraph"/>
        <w:numPr>
          <w:ilvl w:val="0"/>
          <w:numId w:val="19"/>
        </w:numPr>
        <w:ind w:left="1080"/>
      </w:pPr>
      <w:r w:rsidRPr="00612B12">
        <w:t>pregnancy and maternity</w:t>
      </w:r>
    </w:p>
    <w:p w14:paraId="6B5DEC21" w14:textId="57B0E080" w:rsidR="00612B12" w:rsidRPr="00612B12" w:rsidRDefault="00612B12" w:rsidP="009440A2">
      <w:pPr>
        <w:pStyle w:val="ListParagraph"/>
        <w:numPr>
          <w:ilvl w:val="0"/>
          <w:numId w:val="19"/>
        </w:numPr>
        <w:ind w:left="1080"/>
      </w:pPr>
      <w:r w:rsidRPr="00612B12">
        <w:t>race (including nationality, and ethnic or national origin)</w:t>
      </w:r>
    </w:p>
    <w:p w14:paraId="0D38B0AB" w14:textId="77777777" w:rsidR="00612B12" w:rsidRPr="00612B12" w:rsidRDefault="00612B12" w:rsidP="009440A2">
      <w:pPr>
        <w:pStyle w:val="ListParagraph"/>
        <w:numPr>
          <w:ilvl w:val="0"/>
          <w:numId w:val="19"/>
        </w:numPr>
        <w:ind w:left="1080"/>
      </w:pPr>
      <w:r w:rsidRPr="00612B12">
        <w:t>religion or belief</w:t>
      </w:r>
    </w:p>
    <w:p w14:paraId="52DE3B34" w14:textId="77777777" w:rsidR="00612B12" w:rsidRPr="00612B12" w:rsidRDefault="00612B12" w:rsidP="009440A2">
      <w:pPr>
        <w:pStyle w:val="ListParagraph"/>
        <w:numPr>
          <w:ilvl w:val="0"/>
          <w:numId w:val="19"/>
        </w:numPr>
        <w:ind w:left="1080"/>
      </w:pPr>
      <w:r w:rsidRPr="00612B12">
        <w:t>sex</w:t>
      </w:r>
    </w:p>
    <w:p w14:paraId="2B984140" w14:textId="01AE3FAC" w:rsidR="00612B12" w:rsidRDefault="00612B12" w:rsidP="009440A2">
      <w:pPr>
        <w:pStyle w:val="ListParagraph"/>
        <w:numPr>
          <w:ilvl w:val="0"/>
          <w:numId w:val="19"/>
        </w:numPr>
        <w:ind w:left="1080"/>
      </w:pPr>
      <w:r w:rsidRPr="00612B12">
        <w:t>sexual orientation</w:t>
      </w:r>
    </w:p>
    <w:p w14:paraId="58E51E0D" w14:textId="451579DF" w:rsidR="000B4EE2" w:rsidRDefault="000B4EE2" w:rsidP="000B4EE2">
      <w:pPr>
        <w:ind w:firstLine="360"/>
      </w:pPr>
      <w:r>
        <w:t>3. Prevent unlawful discrimination based on the membership or non-membership of a trade union.</w:t>
      </w:r>
    </w:p>
    <w:p w14:paraId="253FAABD" w14:textId="6AF27F18" w:rsidR="000B4EE2" w:rsidRPr="00612B12" w:rsidRDefault="000B4EE2" w:rsidP="000B4EE2">
      <w:pPr>
        <w:ind w:firstLine="360"/>
      </w:pPr>
      <w:r>
        <w:t>4. Prevent unlawful discrimination based on a ‘spent’ criminal conviction.</w:t>
      </w:r>
    </w:p>
    <w:p w14:paraId="0B0BFEE2" w14:textId="04C77514" w:rsidR="00612B12" w:rsidRPr="00612B12" w:rsidRDefault="000B4EE2" w:rsidP="009440A2">
      <w:pPr>
        <w:ind w:left="360"/>
      </w:pPr>
      <w:r>
        <w:t>5</w:t>
      </w:r>
      <w:r w:rsidR="00612B12" w:rsidRPr="00612B12">
        <w:t>. Oppose and avoid all forms of unlawful discrimination. This includes in:</w:t>
      </w:r>
    </w:p>
    <w:p w14:paraId="663DD447" w14:textId="5D34A5CE" w:rsidR="00612B12" w:rsidRPr="00612B12" w:rsidRDefault="00612B12" w:rsidP="009440A2">
      <w:pPr>
        <w:pStyle w:val="ListParagraph"/>
        <w:numPr>
          <w:ilvl w:val="0"/>
          <w:numId w:val="20"/>
        </w:numPr>
        <w:ind w:left="1080"/>
      </w:pPr>
      <w:r w:rsidRPr="00612B12">
        <w:t xml:space="preserve">pay and </w:t>
      </w:r>
      <w:proofErr w:type="gramStart"/>
      <w:r w:rsidRPr="00612B12">
        <w:t>benefits</w:t>
      </w:r>
      <w:r w:rsidR="00144C35">
        <w:t>;</w:t>
      </w:r>
      <w:proofErr w:type="gramEnd"/>
    </w:p>
    <w:p w14:paraId="6D05A020" w14:textId="0DFB4BAC" w:rsidR="00612B12" w:rsidRPr="00612B12" w:rsidRDefault="00612B12" w:rsidP="009440A2">
      <w:pPr>
        <w:pStyle w:val="ListParagraph"/>
        <w:numPr>
          <w:ilvl w:val="0"/>
          <w:numId w:val="20"/>
        </w:numPr>
        <w:ind w:left="1080"/>
      </w:pPr>
      <w:r w:rsidRPr="00612B12">
        <w:t xml:space="preserve">terms and conditions of </w:t>
      </w:r>
      <w:proofErr w:type="gramStart"/>
      <w:r w:rsidRPr="00612B12">
        <w:t>employment</w:t>
      </w:r>
      <w:r w:rsidR="00144C35">
        <w:t>;</w:t>
      </w:r>
      <w:proofErr w:type="gramEnd"/>
    </w:p>
    <w:p w14:paraId="0BDCE0E4" w14:textId="3CF3B301" w:rsidR="00612B12" w:rsidRPr="00612B12" w:rsidRDefault="00612B12" w:rsidP="009440A2">
      <w:pPr>
        <w:pStyle w:val="ListParagraph"/>
        <w:numPr>
          <w:ilvl w:val="0"/>
          <w:numId w:val="20"/>
        </w:numPr>
        <w:ind w:left="1080"/>
      </w:pPr>
      <w:r w:rsidRPr="00612B12">
        <w:t xml:space="preserve">dealing with grievances and </w:t>
      </w:r>
      <w:proofErr w:type="gramStart"/>
      <w:r w:rsidRPr="00612B12">
        <w:t>discipline</w:t>
      </w:r>
      <w:r w:rsidR="00144C35">
        <w:t>;</w:t>
      </w:r>
      <w:proofErr w:type="gramEnd"/>
    </w:p>
    <w:p w14:paraId="33AC48A5" w14:textId="6176AA36" w:rsidR="00612B12" w:rsidRPr="00612B12" w:rsidRDefault="00612B12" w:rsidP="009440A2">
      <w:pPr>
        <w:pStyle w:val="ListParagraph"/>
        <w:numPr>
          <w:ilvl w:val="0"/>
          <w:numId w:val="20"/>
        </w:numPr>
        <w:ind w:left="1080"/>
      </w:pPr>
      <w:proofErr w:type="gramStart"/>
      <w:r w:rsidRPr="00612B12">
        <w:t>dismissal</w:t>
      </w:r>
      <w:r w:rsidR="00144C35">
        <w:t>;</w:t>
      </w:r>
      <w:proofErr w:type="gramEnd"/>
    </w:p>
    <w:p w14:paraId="736BB628" w14:textId="2354CF91" w:rsidR="00612B12" w:rsidRPr="00612B12" w:rsidRDefault="00612B12" w:rsidP="009440A2">
      <w:pPr>
        <w:pStyle w:val="ListParagraph"/>
        <w:numPr>
          <w:ilvl w:val="0"/>
          <w:numId w:val="20"/>
        </w:numPr>
        <w:ind w:left="1080"/>
      </w:pPr>
      <w:proofErr w:type="gramStart"/>
      <w:r w:rsidRPr="00612B12">
        <w:t>redundancy</w:t>
      </w:r>
      <w:r w:rsidR="00144C35">
        <w:t>;</w:t>
      </w:r>
      <w:proofErr w:type="gramEnd"/>
    </w:p>
    <w:p w14:paraId="32A49F2E" w14:textId="1A966E93" w:rsidR="00612B12" w:rsidRPr="00612B12" w:rsidRDefault="00612B12" w:rsidP="009440A2">
      <w:pPr>
        <w:pStyle w:val="ListParagraph"/>
        <w:numPr>
          <w:ilvl w:val="0"/>
          <w:numId w:val="20"/>
        </w:numPr>
        <w:ind w:left="1080"/>
      </w:pPr>
      <w:r w:rsidRPr="00612B12">
        <w:t xml:space="preserve">requests for flexible </w:t>
      </w:r>
      <w:proofErr w:type="gramStart"/>
      <w:r w:rsidRPr="00612B12">
        <w:t>working</w:t>
      </w:r>
      <w:r w:rsidR="00144C35">
        <w:t>;</w:t>
      </w:r>
      <w:proofErr w:type="gramEnd"/>
    </w:p>
    <w:p w14:paraId="707B872B" w14:textId="5FB0DB48" w:rsidR="00612B12" w:rsidRPr="00612B12" w:rsidRDefault="00612B12" w:rsidP="009440A2">
      <w:pPr>
        <w:pStyle w:val="ListParagraph"/>
        <w:numPr>
          <w:ilvl w:val="0"/>
          <w:numId w:val="20"/>
        </w:numPr>
        <w:ind w:left="1080"/>
      </w:pPr>
      <w:r w:rsidRPr="00612B12">
        <w:t>selection for employment,</w:t>
      </w:r>
      <w:r w:rsidRPr="00612B12">
        <w:rPr>
          <w:rFonts w:ascii="Arial" w:hAnsi="Arial" w:cs="Arial"/>
        </w:rPr>
        <w:t xml:space="preserve"> </w:t>
      </w:r>
      <w:r w:rsidRPr="00612B12">
        <w:t>promotion, training or ot</w:t>
      </w:r>
      <w:r w:rsidR="00144C35">
        <w:t>her developmental opportunities.</w:t>
      </w:r>
    </w:p>
    <w:p w14:paraId="4BD65C70" w14:textId="5194FFFA" w:rsidR="00612B12" w:rsidRDefault="00612B12" w:rsidP="008C4984">
      <w:pPr>
        <w:pStyle w:val="Heading2"/>
      </w:pPr>
      <w:bookmarkStart w:id="9" w:name="_Toc217298367"/>
      <w:r>
        <w:t>Commitments</w:t>
      </w:r>
      <w:bookmarkEnd w:id="9"/>
    </w:p>
    <w:p w14:paraId="34F645D9" w14:textId="7B34A8AA" w:rsidR="00612B12" w:rsidRPr="00612B12" w:rsidRDefault="00612B12" w:rsidP="009440A2">
      <w:pPr>
        <w:ind w:left="360"/>
      </w:pPr>
      <w:r>
        <w:t>The commitment of the Office of the Clerk of Tynwald is to e</w:t>
      </w:r>
      <w:r w:rsidRPr="00612B12">
        <w:t>ncourage equality, diversity and inclusion in</w:t>
      </w:r>
      <w:r>
        <w:t xml:space="preserve"> the workplace.</w:t>
      </w:r>
      <w:r w:rsidR="008C4984">
        <w:t xml:space="preserve"> </w:t>
      </w:r>
      <w:r w:rsidR="00B93AFF">
        <w:t>In doing so to:</w:t>
      </w:r>
    </w:p>
    <w:p w14:paraId="66E2730A" w14:textId="61243B04" w:rsidR="00612B12" w:rsidRPr="00612B12" w:rsidRDefault="00B93AFF" w:rsidP="009440A2">
      <w:pPr>
        <w:ind w:left="360"/>
      </w:pPr>
      <w:r>
        <w:t xml:space="preserve">1. </w:t>
      </w:r>
      <w:r w:rsidR="00942703">
        <w:t>Ensure</w:t>
      </w:r>
      <w:r w:rsidR="00942703" w:rsidRPr="00612B12">
        <w:t xml:space="preserve"> </w:t>
      </w:r>
      <w:r w:rsidR="00612B12" w:rsidRPr="00612B12">
        <w:t xml:space="preserve">a working environment free of bullying, harassment, victimisation and unlawful discrimination, promoting dignity and respect for all, and where individual differences and the contributions of all staff are recognised and valued. </w:t>
      </w:r>
      <w:r w:rsidR="00612B12" w:rsidRPr="00612B12">
        <w:br/>
      </w:r>
      <w:r w:rsidR="00612B12" w:rsidRPr="00612B12">
        <w:br/>
      </w:r>
      <w:r>
        <w:t xml:space="preserve">2. </w:t>
      </w:r>
      <w:r w:rsidR="00473D86">
        <w:t xml:space="preserve">Provide </w:t>
      </w:r>
      <w:r w:rsidR="00612B12" w:rsidRPr="00612B12">
        <w:t>training</w:t>
      </w:r>
      <w:r w:rsidR="00473D86">
        <w:t xml:space="preserve"> for</w:t>
      </w:r>
      <w:r w:rsidR="00741307">
        <w:t xml:space="preserve"> </w:t>
      </w:r>
      <w:r w:rsidR="00473D86">
        <w:t>staff</w:t>
      </w:r>
      <w:r w:rsidR="00612B12" w:rsidRPr="00612B12">
        <w:t xml:space="preserve"> about their rights</w:t>
      </w:r>
      <w:r w:rsidR="00741307">
        <w:t xml:space="preserve"> and responsibilities under this policy</w:t>
      </w:r>
      <w:r w:rsidR="007F2CD1">
        <w:t xml:space="preserve"> </w:t>
      </w:r>
      <w:r w:rsidR="00011C3A" w:rsidRPr="00011C3A">
        <w:t xml:space="preserve">emphasising the importance of promoting equal employment opportunities and actively preventing bullying, harassment, victimisation, and </w:t>
      </w:r>
      <w:r w:rsidR="00011C3A" w:rsidRPr="00011C3A">
        <w:lastRenderedPageBreak/>
        <w:t>unlawful discrimination.</w:t>
      </w:r>
      <w:r w:rsidR="00612B12" w:rsidRPr="00612B12">
        <w:br/>
      </w:r>
      <w:r w:rsidR="00612B12" w:rsidRPr="00612B12">
        <w:br/>
      </w:r>
      <w:r>
        <w:t xml:space="preserve">3. </w:t>
      </w:r>
      <w:r w:rsidR="00741307">
        <w:t xml:space="preserve">Ensure all staff </w:t>
      </w:r>
      <w:r w:rsidR="00612B12" w:rsidRPr="00612B12">
        <w:t>understand they, as well as</w:t>
      </w:r>
      <w:r w:rsidR="00D825A2">
        <w:t xml:space="preserve"> </w:t>
      </w:r>
      <w:r w:rsidR="00E91DC6">
        <w:t>the Clerk of Tynwald’s Office</w:t>
      </w:r>
      <w:r w:rsidR="00612B12" w:rsidRPr="00612B12">
        <w:t>, can be held liable for acts of bullying, harassment, victimisation and unlawful discrimination, in the course of their employment, against fellow employees, cust</w:t>
      </w:r>
      <w:r w:rsidR="00741307">
        <w:t>omers, suppliers and the public</w:t>
      </w:r>
      <w:r w:rsidR="00144C35">
        <w:t>.</w:t>
      </w:r>
    </w:p>
    <w:p w14:paraId="37FAFAAF" w14:textId="175D809F" w:rsidR="008C4984" w:rsidRDefault="00B93AFF" w:rsidP="008C4984">
      <w:pPr>
        <w:ind w:left="360"/>
      </w:pPr>
      <w:r>
        <w:t>4</w:t>
      </w:r>
      <w:r w:rsidR="00612B12" w:rsidRPr="00612B12">
        <w:t xml:space="preserve">. Take seriously complaints of bullying, harassment, victimisation and unlawful discrimination by fellow employees, customers, suppliers, visitors, the public and any others </w:t>
      </w:r>
      <w:proofErr w:type="gramStart"/>
      <w:r w:rsidR="00612B12" w:rsidRPr="00612B12">
        <w:t>in the course of</w:t>
      </w:r>
      <w:proofErr w:type="gramEnd"/>
      <w:r w:rsidR="00612B12" w:rsidRPr="00612B12">
        <w:t xml:space="preserve"> the o</w:t>
      </w:r>
      <w:r>
        <w:t>rganisation’s work activities.</w:t>
      </w:r>
      <w:r w:rsidR="008C4984">
        <w:t xml:space="preserve"> </w:t>
      </w:r>
      <w:r w:rsidR="00612B12" w:rsidRPr="00612B12">
        <w:t>Such acts will be dealt with as misconduct under the organisation’s grievance and/or disciplinary procedures, and appropriate action will be taken. Particularly serious complaints could amount to gross misconduct and lead to dismissal without notice.</w:t>
      </w:r>
    </w:p>
    <w:p w14:paraId="59C4D400" w14:textId="6B9E6E51" w:rsidR="00612B12" w:rsidRPr="00612B12" w:rsidRDefault="00B93AFF" w:rsidP="008C4984">
      <w:pPr>
        <w:ind w:left="360"/>
      </w:pPr>
      <w:r>
        <w:t>5</w:t>
      </w:r>
      <w:r w:rsidR="00612B12" w:rsidRPr="00612B12">
        <w:t>. Make opportunities for training, developme</w:t>
      </w:r>
      <w:r>
        <w:t>nt and progress available to</w:t>
      </w:r>
      <w:r w:rsidR="00612B12" w:rsidRPr="00612B12">
        <w:t xml:space="preserve"> staff,</w:t>
      </w:r>
      <w:r>
        <w:t xml:space="preserve"> in a way that is fair and in line with the needs of the organisation.</w:t>
      </w:r>
      <w:r w:rsidR="008C4984">
        <w:t xml:space="preserve"> </w:t>
      </w:r>
      <w:r>
        <w:t xml:space="preserve">Regardless of position in the organisation, staff </w:t>
      </w:r>
      <w:r w:rsidR="00612B12" w:rsidRPr="00612B12">
        <w:t xml:space="preserve">will be helped and encouraged to develop their full potential, so their talents and resources can be fully utilised to maximise the </w:t>
      </w:r>
      <w:r w:rsidR="00741307">
        <w:t>efficiency of the organisation.</w:t>
      </w:r>
    </w:p>
    <w:p w14:paraId="6F05E315" w14:textId="410935FF" w:rsidR="00612B12" w:rsidRPr="00612B12" w:rsidRDefault="00B93AFF" w:rsidP="009440A2">
      <w:pPr>
        <w:ind w:left="360"/>
      </w:pPr>
      <w:r>
        <w:t>6</w:t>
      </w:r>
      <w:r w:rsidR="00612B12" w:rsidRPr="00612B12">
        <w:t>. Make d</w:t>
      </w:r>
      <w:r w:rsidR="00741307">
        <w:t>ecisions concerning staff that are</w:t>
      </w:r>
      <w:r w:rsidR="00612B12" w:rsidRPr="00612B12">
        <w:t xml:space="preserve"> based on merit (apart from in </w:t>
      </w:r>
      <w:r w:rsidR="000B4EE2">
        <w:t>accordance with any</w:t>
      </w:r>
      <w:r w:rsidR="00612B12" w:rsidRPr="00612B12">
        <w:t xml:space="preserve"> necessary and limited exemptions and exceptions allowed unde</w:t>
      </w:r>
      <w:r w:rsidR="00741307">
        <w:t>r the Equality Act).</w:t>
      </w:r>
    </w:p>
    <w:p w14:paraId="4FE589B9" w14:textId="06600A41" w:rsidR="00612B12" w:rsidRPr="00612B12" w:rsidRDefault="00B93AFF" w:rsidP="009440A2">
      <w:pPr>
        <w:ind w:left="360"/>
      </w:pPr>
      <w:r>
        <w:t>7</w:t>
      </w:r>
      <w:r w:rsidR="00612B12" w:rsidRPr="00612B12">
        <w:t xml:space="preserve">. Review employment practices and procedures when necessary to ensure </w:t>
      </w:r>
      <w:proofErr w:type="gramStart"/>
      <w:r w:rsidR="00612B12" w:rsidRPr="00612B12">
        <w:t>fairness, and</w:t>
      </w:r>
      <w:proofErr w:type="gramEnd"/>
      <w:r w:rsidR="00612B12" w:rsidRPr="00612B12">
        <w:t xml:space="preserve"> update them and </w:t>
      </w:r>
      <w:r w:rsidR="00E91DC6">
        <w:t>relevant</w:t>
      </w:r>
      <w:r w:rsidR="00612B12" w:rsidRPr="00612B12">
        <w:t xml:space="preserve"> polic</w:t>
      </w:r>
      <w:r w:rsidR="00E91DC6">
        <w:t>ies</w:t>
      </w:r>
      <w:r w:rsidR="00612B12" w:rsidRPr="00612B12">
        <w:t xml:space="preserve"> to take</w:t>
      </w:r>
      <w:r w:rsidR="00741307">
        <w:t xml:space="preserve"> account of changes in the law.</w:t>
      </w:r>
    </w:p>
    <w:p w14:paraId="1BC72413" w14:textId="22947FC2" w:rsidR="004648FB" w:rsidRDefault="00F35432" w:rsidP="00011C3A">
      <w:pPr>
        <w:pStyle w:val="Heading2"/>
      </w:pPr>
      <w:bookmarkStart w:id="10" w:name="_Toc217298368"/>
      <w:r>
        <w:t>Complaints under this policy</w:t>
      </w:r>
      <w:bookmarkEnd w:id="10"/>
    </w:p>
    <w:p w14:paraId="3E6F9039" w14:textId="71719582" w:rsidR="00E967DC" w:rsidRDefault="00F35432" w:rsidP="009440A2">
      <w:pPr>
        <w:ind w:left="360"/>
      </w:pPr>
      <w:r>
        <w:t>Complaints under this policy will be treated seriously and investigated</w:t>
      </w:r>
      <w:r w:rsidR="00E967DC">
        <w:t>.</w:t>
      </w:r>
    </w:p>
    <w:p w14:paraId="2D8183A1" w14:textId="06BCF9E2" w:rsidR="00F35432" w:rsidRDefault="00F35432" w:rsidP="009440A2">
      <w:pPr>
        <w:pStyle w:val="ListParagraph"/>
        <w:numPr>
          <w:ilvl w:val="0"/>
          <w:numId w:val="23"/>
        </w:numPr>
        <w:ind w:left="1080"/>
      </w:pPr>
      <w:r>
        <w:t xml:space="preserve">Members of the public, service users and visitors can make a complaint using the Office of the Clerk of Tynwald Complaints procedure </w:t>
      </w:r>
      <w:r w:rsidR="009440A2">
        <w:t>available on the Tynwald website.</w:t>
      </w:r>
    </w:p>
    <w:p w14:paraId="1ACB0CA6" w14:textId="7DD80436" w:rsidR="009440A2" w:rsidRDefault="009440A2" w:rsidP="009440A2">
      <w:pPr>
        <w:pStyle w:val="ListParagraph"/>
        <w:numPr>
          <w:ilvl w:val="0"/>
          <w:numId w:val="23"/>
        </w:numPr>
        <w:ind w:left="1080"/>
      </w:pPr>
      <w:r>
        <w:t>Staff can make a complaint using the Grievance Policy and Procedure held on the intranet.</w:t>
      </w:r>
    </w:p>
    <w:p w14:paraId="7D702E2D" w14:textId="77777777" w:rsidR="00543339" w:rsidRDefault="00543339">
      <w:pPr>
        <w:rPr>
          <w:b/>
          <w:bCs/>
          <w:caps/>
          <w:color w:val="FFFFFF" w:themeColor="background1"/>
          <w:spacing w:val="15"/>
          <w:szCs w:val="22"/>
        </w:rPr>
      </w:pPr>
      <w:r>
        <w:br w:type="page"/>
      </w:r>
    </w:p>
    <w:p w14:paraId="7454E301" w14:textId="7F265AA3" w:rsidR="008C4984" w:rsidRPr="00A203AF" w:rsidRDefault="008C4984" w:rsidP="00671A99">
      <w:pPr>
        <w:pStyle w:val="Heading7"/>
      </w:pPr>
      <w:r w:rsidRPr="00A203AF">
        <w:lastRenderedPageBreak/>
        <w:t>Retention and Personal Data</w:t>
      </w:r>
    </w:p>
    <w:p w14:paraId="7795A069" w14:textId="77777777" w:rsidR="008C4984" w:rsidRDefault="008C4984" w:rsidP="00543339">
      <w:pPr>
        <w:pStyle w:val="Heading2"/>
        <w:numPr>
          <w:ilvl w:val="0"/>
          <w:numId w:val="0"/>
        </w:numPr>
      </w:pPr>
      <w:bookmarkStart w:id="11" w:name="_Toc178867434"/>
      <w:bookmarkStart w:id="12" w:name="_Toc217298369"/>
      <w:r>
        <w:t>Retention</w:t>
      </w:r>
      <w:bookmarkEnd w:id="11"/>
      <w:bookmarkEnd w:id="12"/>
    </w:p>
    <w:p w14:paraId="4237D082" w14:textId="77777777" w:rsidR="008C4984" w:rsidRPr="00A203AF" w:rsidRDefault="008C4984" w:rsidP="008C4984">
      <w:r w:rsidRPr="00A203AF">
        <w:t>Information Management is managed under the COT corporate retention schedule</w:t>
      </w:r>
    </w:p>
    <w:p w14:paraId="7246E882" w14:textId="77777777" w:rsidR="008C4984" w:rsidRPr="00A203AF" w:rsidRDefault="008C4984" w:rsidP="008C4984">
      <w:r w:rsidRPr="00A203AF">
        <w:t>Function</w:t>
      </w:r>
      <w:r w:rsidRPr="00A203AF">
        <w:tab/>
      </w:r>
      <w:r w:rsidRPr="00A203AF">
        <w:tab/>
        <w:t>COT Corporate</w:t>
      </w:r>
    </w:p>
    <w:p w14:paraId="2552C8E7" w14:textId="77777777" w:rsidR="008C4984" w:rsidRPr="00A203AF" w:rsidRDefault="008C4984" w:rsidP="008C4984">
      <w:r w:rsidRPr="00A203AF">
        <w:t xml:space="preserve">Sub-function </w:t>
      </w:r>
      <w:r w:rsidRPr="00A203AF">
        <w:tab/>
      </w:r>
      <w:r w:rsidRPr="00A203AF">
        <w:tab/>
        <w:t xml:space="preserve">Policies </w:t>
      </w:r>
    </w:p>
    <w:p w14:paraId="73F1FB30" w14:textId="77777777" w:rsidR="008C4984" w:rsidRPr="00A203AF" w:rsidRDefault="008C4984" w:rsidP="00543339">
      <w:pPr>
        <w:pStyle w:val="Heading2"/>
        <w:numPr>
          <w:ilvl w:val="0"/>
          <w:numId w:val="0"/>
        </w:numPr>
      </w:pPr>
      <w:bookmarkStart w:id="13" w:name="_Toc178867435"/>
      <w:bookmarkStart w:id="14" w:name="_Toc217298370"/>
      <w:r w:rsidRPr="00A203AF">
        <w:t>Personal Data</w:t>
      </w:r>
      <w:bookmarkEnd w:id="13"/>
      <w:bookmarkEnd w:id="14"/>
      <w:r w:rsidRPr="00A203AF">
        <w:t xml:space="preserve"> </w:t>
      </w:r>
    </w:p>
    <w:p w14:paraId="253E6643" w14:textId="77777777" w:rsidR="008C4984" w:rsidRPr="00A203AF" w:rsidRDefault="008C4984" w:rsidP="008C4984">
      <w:r w:rsidRPr="00A203AF">
        <w:t xml:space="preserve">The Office of the Clerk of Tynwald </w:t>
      </w:r>
      <w:proofErr w:type="gramStart"/>
      <w:r w:rsidRPr="00A203AF">
        <w:t>on the basis of</w:t>
      </w:r>
      <w:proofErr w:type="gramEnd"/>
      <w:r w:rsidRPr="00A203AF">
        <w:t xml:space="preserve"> being an official authority. </w:t>
      </w:r>
    </w:p>
    <w:p w14:paraId="65E5DBB3" w14:textId="77777777" w:rsidR="008C4984" w:rsidRPr="00A203AF" w:rsidRDefault="008C4984" w:rsidP="008C4984">
      <w:pPr>
        <w:rPr>
          <w:lang w:val="en-US"/>
        </w:rPr>
      </w:pPr>
      <w:r w:rsidRPr="00A203AF">
        <w:rPr>
          <w:lang w:val="en-US"/>
        </w:rPr>
        <w:t>The following is a checklist to ensure the processing of personal data is applied in this policy:</w:t>
      </w: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2840"/>
        <w:gridCol w:w="5632"/>
        <w:gridCol w:w="1417"/>
      </w:tblGrid>
      <w:tr w:rsidR="008C4984" w:rsidRPr="00A203AF" w14:paraId="3DC3258E" w14:textId="77777777" w:rsidTr="000B4E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3E2A472E" w14:textId="77777777" w:rsidR="008C4984" w:rsidRPr="00A203AF" w:rsidRDefault="008C4984" w:rsidP="000B4EE2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Principle</w:t>
            </w:r>
          </w:p>
        </w:tc>
        <w:tc>
          <w:tcPr>
            <w:tcW w:w="5632" w:type="dxa"/>
          </w:tcPr>
          <w:p w14:paraId="76F991CA" w14:textId="77777777" w:rsidR="008C4984" w:rsidRPr="00A203AF" w:rsidRDefault="008C4984" w:rsidP="000B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Context</w:t>
            </w:r>
          </w:p>
        </w:tc>
        <w:tc>
          <w:tcPr>
            <w:tcW w:w="1417" w:type="dxa"/>
            <w:tcBorders>
              <w:bottom w:val="single" w:sz="8" w:space="0" w:color="4F81BD" w:themeColor="accent1"/>
            </w:tcBorders>
          </w:tcPr>
          <w:p w14:paraId="5F5AE9AB" w14:textId="77777777" w:rsidR="008C4984" w:rsidRPr="00A203AF" w:rsidRDefault="008C4984" w:rsidP="000B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Applied?</w:t>
            </w:r>
          </w:p>
        </w:tc>
      </w:tr>
      <w:tr w:rsidR="008C4984" w:rsidRPr="00A203AF" w14:paraId="3F1FAF02" w14:textId="77777777" w:rsidTr="000B4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028489AA" w14:textId="77777777" w:rsidR="008C4984" w:rsidRPr="00A203AF" w:rsidRDefault="008C4984" w:rsidP="000B4EE2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 xml:space="preserve">Lawfulness, fairness and transparency 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31A1E067" w14:textId="11D3EFC4" w:rsidR="008C4984" w:rsidRPr="00A203AF" w:rsidRDefault="008C4984" w:rsidP="000B4E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processed lawfully, fairly and in a transparent</w:t>
            </w:r>
            <w:r>
              <w:rPr>
                <w:rFonts w:eastAsia="Times New Roman"/>
                <w:lang w:val="en-US"/>
              </w:rPr>
              <w:t xml:space="preserve">   </w:t>
            </w:r>
            <w:r w:rsidRPr="00A203AF">
              <w:rPr>
                <w:rFonts w:eastAsia="Times New Roman"/>
                <w:lang w:val="en-US"/>
              </w:rPr>
              <w:t xml:space="preserve">manner 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A2A9841" w14:textId="77777777" w:rsidR="008C4984" w:rsidRPr="00A203AF" w:rsidRDefault="008C4984" w:rsidP="000B4E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8C4984" w:rsidRPr="00A203AF" w14:paraId="483811A0" w14:textId="77777777" w:rsidTr="000B4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3D89BED0" w14:textId="77777777" w:rsidR="008C4984" w:rsidRPr="00A203AF" w:rsidRDefault="008C4984" w:rsidP="000B4EE2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Purpose limitation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6869F84B" w14:textId="77777777" w:rsidR="008C4984" w:rsidRPr="00A203AF" w:rsidRDefault="008C4984" w:rsidP="000B4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collected for specified, explicit and legitimate purposes and not further processed in a manner that is incompatible with those purposes</w:t>
            </w:r>
          </w:p>
        </w:tc>
        <w:tc>
          <w:tcPr>
            <w:tcW w:w="1417" w:type="dxa"/>
            <w:tcBorders>
              <w:top w:val="single" w:sz="8" w:space="0" w:color="4F81BD" w:themeColor="accent1"/>
              <w:left w:val="single" w:sz="4" w:space="0" w:color="auto"/>
              <w:bottom w:val="single" w:sz="8" w:space="0" w:color="4F81BD" w:themeColor="accent1"/>
            </w:tcBorders>
          </w:tcPr>
          <w:p w14:paraId="44674111" w14:textId="77777777" w:rsidR="008C4984" w:rsidRPr="00A203AF" w:rsidRDefault="008C4984" w:rsidP="000B4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8C4984" w:rsidRPr="00A203AF" w14:paraId="6E496DEA" w14:textId="77777777" w:rsidTr="000B4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2A0908E8" w14:textId="77777777" w:rsidR="008C4984" w:rsidRPr="00A203AF" w:rsidRDefault="008C4984" w:rsidP="000B4EE2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 xml:space="preserve">Data </w:t>
            </w:r>
            <w:proofErr w:type="spellStart"/>
            <w:r w:rsidRPr="00A203AF">
              <w:rPr>
                <w:rFonts w:eastAsia="Times New Roman"/>
                <w:lang w:val="en-US"/>
              </w:rPr>
              <w:t>minimisation</w:t>
            </w:r>
            <w:proofErr w:type="spellEnd"/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37A787B2" w14:textId="77777777" w:rsidR="008C4984" w:rsidRPr="00A203AF" w:rsidRDefault="008C4984" w:rsidP="000B4E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 xml:space="preserve">Personal data processed is adequate, relevant and limited to what is necessary 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10D8238" w14:textId="77777777" w:rsidR="008C4984" w:rsidRPr="00A203AF" w:rsidRDefault="008C4984" w:rsidP="000B4E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8C4984" w:rsidRPr="00A203AF" w14:paraId="213D7E69" w14:textId="77777777" w:rsidTr="000B4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120AA678" w14:textId="77777777" w:rsidR="008C4984" w:rsidRPr="00A203AF" w:rsidRDefault="008C4984" w:rsidP="000B4EE2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Accuracy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3DA0F1D5" w14:textId="77777777" w:rsidR="008C4984" w:rsidRPr="00A203AF" w:rsidRDefault="008C4984" w:rsidP="000B4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processed is accurate and, where necessary, kept up to date</w:t>
            </w:r>
          </w:p>
        </w:tc>
        <w:tc>
          <w:tcPr>
            <w:tcW w:w="1417" w:type="dxa"/>
            <w:tcBorders>
              <w:top w:val="single" w:sz="8" w:space="0" w:color="4F81BD" w:themeColor="accent1"/>
              <w:left w:val="single" w:sz="4" w:space="0" w:color="auto"/>
              <w:bottom w:val="single" w:sz="8" w:space="0" w:color="4F81BD" w:themeColor="accent1"/>
            </w:tcBorders>
          </w:tcPr>
          <w:p w14:paraId="626A409C" w14:textId="77777777" w:rsidR="008C4984" w:rsidRPr="00A203AF" w:rsidRDefault="008C4984" w:rsidP="000B4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8C4984" w:rsidRPr="00A203AF" w14:paraId="325BC7D6" w14:textId="77777777" w:rsidTr="000B4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4F273E89" w14:textId="77777777" w:rsidR="008C4984" w:rsidRPr="00A203AF" w:rsidRDefault="008C4984" w:rsidP="000B4EE2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Storage limitation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2F96F70C" w14:textId="77777777" w:rsidR="008C4984" w:rsidRPr="00A203AF" w:rsidRDefault="008C4984" w:rsidP="000B4E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kept in a form which permits identification for no longer than is necessary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D9042B4" w14:textId="77777777" w:rsidR="008C4984" w:rsidRPr="00A203AF" w:rsidRDefault="008C4984" w:rsidP="000B4E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8C4984" w:rsidRPr="00A203AF" w14:paraId="1C7D064D" w14:textId="77777777" w:rsidTr="000B4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060E2B6C" w14:textId="77777777" w:rsidR="008C4984" w:rsidRPr="00A203AF" w:rsidRDefault="008C4984" w:rsidP="000B4EE2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Integrity and confidentiality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68A47711" w14:textId="77777777" w:rsidR="008C4984" w:rsidRPr="00A203AF" w:rsidRDefault="008C4984" w:rsidP="000B4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processed in a manner that ensures appropriate security</w:t>
            </w:r>
          </w:p>
        </w:tc>
        <w:tc>
          <w:tcPr>
            <w:tcW w:w="1417" w:type="dxa"/>
            <w:tcBorders>
              <w:top w:val="single" w:sz="8" w:space="0" w:color="4F81BD" w:themeColor="accent1"/>
              <w:left w:val="single" w:sz="4" w:space="0" w:color="auto"/>
              <w:bottom w:val="single" w:sz="8" w:space="0" w:color="4F81BD" w:themeColor="accent1"/>
            </w:tcBorders>
          </w:tcPr>
          <w:p w14:paraId="0878C728" w14:textId="77777777" w:rsidR="008C4984" w:rsidRPr="00A203AF" w:rsidRDefault="008C4984" w:rsidP="000B4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</w:tbl>
    <w:p w14:paraId="0367775E" w14:textId="77777777" w:rsidR="008C4984" w:rsidRPr="00A203AF" w:rsidRDefault="008C4984" w:rsidP="008C4984">
      <w:pPr>
        <w:rPr>
          <w:rFonts w:cstheme="minorHAnsi"/>
          <w:color w:val="000000"/>
          <w:szCs w:val="22"/>
          <w:lang w:val="en"/>
        </w:rPr>
      </w:pPr>
      <w:bookmarkStart w:id="15" w:name="_Toc512411840"/>
      <w:r w:rsidRPr="00A203AF">
        <w:rPr>
          <w:rFonts w:cstheme="minorHAnsi"/>
          <w:szCs w:val="22"/>
        </w:rPr>
        <w:t xml:space="preserve">The following is a checklist to ensure the </w:t>
      </w:r>
      <w:r w:rsidRPr="00A203AF">
        <w:rPr>
          <w:rFonts w:cstheme="minorHAnsi"/>
          <w:color w:val="000000"/>
          <w:szCs w:val="22"/>
          <w:lang w:val="en"/>
        </w:rPr>
        <w:t>following rights for individuals</w:t>
      </w:r>
      <w:r w:rsidRPr="00A203AF">
        <w:rPr>
          <w:rFonts w:cstheme="minorHAnsi"/>
          <w:szCs w:val="22"/>
        </w:rPr>
        <w:t xml:space="preserve"> when processing personal data</w:t>
      </w:r>
      <w:r w:rsidRPr="00A203AF">
        <w:rPr>
          <w:rFonts w:cstheme="minorHAnsi"/>
          <w:color w:val="000000"/>
          <w:szCs w:val="22"/>
          <w:lang w:val="en"/>
        </w:rPr>
        <w:t>:</w:t>
      </w:r>
    </w:p>
    <w:p w14:paraId="335AF7E3" w14:textId="77777777" w:rsidR="008C4984" w:rsidRPr="00A203AF" w:rsidRDefault="008C4984" w:rsidP="008C4984">
      <w:pPr>
        <w:pStyle w:val="ListParagraph"/>
        <w:numPr>
          <w:ilvl w:val="0"/>
          <w:numId w:val="24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be informed</w:t>
      </w:r>
    </w:p>
    <w:p w14:paraId="43E495C8" w14:textId="77777777" w:rsidR="008C4984" w:rsidRPr="00A203AF" w:rsidRDefault="008C4984" w:rsidP="008C4984">
      <w:pPr>
        <w:pStyle w:val="ListParagraph"/>
        <w:numPr>
          <w:ilvl w:val="0"/>
          <w:numId w:val="24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of access</w:t>
      </w:r>
    </w:p>
    <w:p w14:paraId="3352FD16" w14:textId="77777777" w:rsidR="008C4984" w:rsidRPr="00A203AF" w:rsidRDefault="008C4984" w:rsidP="008C4984">
      <w:pPr>
        <w:pStyle w:val="ListParagraph"/>
        <w:numPr>
          <w:ilvl w:val="0"/>
          <w:numId w:val="24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rectification</w:t>
      </w:r>
    </w:p>
    <w:p w14:paraId="11C41042" w14:textId="77777777" w:rsidR="008C4984" w:rsidRPr="00A203AF" w:rsidRDefault="008C4984" w:rsidP="008C4984">
      <w:pPr>
        <w:pStyle w:val="ListParagraph"/>
        <w:numPr>
          <w:ilvl w:val="0"/>
          <w:numId w:val="24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erasure</w:t>
      </w:r>
    </w:p>
    <w:p w14:paraId="29B07098" w14:textId="77777777" w:rsidR="008C4984" w:rsidRPr="00A203AF" w:rsidRDefault="008C4984" w:rsidP="008C4984">
      <w:pPr>
        <w:pStyle w:val="ListParagraph"/>
        <w:numPr>
          <w:ilvl w:val="0"/>
          <w:numId w:val="24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restrict processing</w:t>
      </w:r>
    </w:p>
    <w:p w14:paraId="70DC4F08" w14:textId="77777777" w:rsidR="008C4984" w:rsidRPr="00A203AF" w:rsidRDefault="008C4984" w:rsidP="008C4984">
      <w:pPr>
        <w:pStyle w:val="ListParagraph"/>
        <w:numPr>
          <w:ilvl w:val="0"/>
          <w:numId w:val="24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data portability</w:t>
      </w:r>
    </w:p>
    <w:p w14:paraId="4ED0E19D" w14:textId="77777777" w:rsidR="008C4984" w:rsidRPr="00A203AF" w:rsidRDefault="008C4984" w:rsidP="008C4984">
      <w:pPr>
        <w:pStyle w:val="ListParagraph"/>
        <w:numPr>
          <w:ilvl w:val="0"/>
          <w:numId w:val="24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object</w:t>
      </w:r>
    </w:p>
    <w:bookmarkEnd w:id="15"/>
    <w:p w14:paraId="52BB3E61" w14:textId="77777777" w:rsidR="008C4984" w:rsidRDefault="008C4984" w:rsidP="008C4984"/>
    <w:p w14:paraId="48157ECA" w14:textId="77777777" w:rsidR="00A85B56" w:rsidRDefault="003538A5" w:rsidP="00A85B56">
      <w:pPr>
        <w:spacing w:before="300" w:after="0"/>
        <w:rPr>
          <w:rFonts w:eastAsia="Calibri" w:cs="Calibri"/>
          <w:caps/>
          <w:color w:val="365F91" w:themeColor="accent1" w:themeShade="BF"/>
        </w:rPr>
      </w:pPr>
      <w:r>
        <w:br w:type="page"/>
      </w:r>
      <w:bookmarkStart w:id="16" w:name="_Hlk218765444"/>
      <w:r w:rsidR="00A85B56" w:rsidRPr="022BFFC2">
        <w:rPr>
          <w:rFonts w:eastAsia="Calibri" w:cs="Calibri"/>
          <w:caps/>
          <w:color w:val="365F91" w:themeColor="accent1" w:themeShade="BF"/>
        </w:rPr>
        <w:lastRenderedPageBreak/>
        <w:t xml:space="preserve">VERSION HISTORY </w:t>
      </w:r>
    </w:p>
    <w:tbl>
      <w:tblPr>
        <w:tblStyle w:val="LightList-Accent1"/>
        <w:tblW w:w="5000" w:type="pct"/>
        <w:tblLook w:val="04A0" w:firstRow="1" w:lastRow="0" w:firstColumn="1" w:lastColumn="0" w:noHBand="0" w:noVBand="1"/>
      </w:tblPr>
      <w:tblGrid>
        <w:gridCol w:w="1044"/>
        <w:gridCol w:w="1443"/>
        <w:gridCol w:w="1693"/>
        <w:gridCol w:w="2165"/>
        <w:gridCol w:w="4101"/>
      </w:tblGrid>
      <w:tr w:rsidR="00A85B56" w:rsidRPr="00DF4270" w14:paraId="55852B52" w14:textId="77777777" w:rsidTr="00881B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nil"/>
            </w:tcBorders>
            <w:hideMark/>
          </w:tcPr>
          <w:p w14:paraId="7BADE5BE" w14:textId="77777777" w:rsidR="00A85B56" w:rsidRPr="00DF4270" w:rsidRDefault="00A85B56" w:rsidP="00881B50">
            <w:pPr>
              <w:spacing w:before="300" w:line="276" w:lineRule="auto"/>
            </w:pPr>
            <w:r w:rsidRPr="00DF4270">
              <w:t>Version</w:t>
            </w:r>
          </w:p>
        </w:tc>
        <w:tc>
          <w:tcPr>
            <w:tcW w:w="1281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hideMark/>
          </w:tcPr>
          <w:p w14:paraId="5953AC79" w14:textId="77777777" w:rsidR="00A85B56" w:rsidRPr="00DF4270" w:rsidRDefault="00A85B56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4270">
              <w:t>Changes</w:t>
            </w:r>
          </w:p>
        </w:tc>
        <w:tc>
          <w:tcPr>
            <w:tcW w:w="1503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hideMark/>
          </w:tcPr>
          <w:p w14:paraId="7A0C80EF" w14:textId="77777777" w:rsidR="00A85B56" w:rsidRPr="00DF4270" w:rsidRDefault="00A85B56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4270">
              <w:t>Date</w:t>
            </w:r>
          </w:p>
        </w:tc>
        <w:tc>
          <w:tcPr>
            <w:tcW w:w="1922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hideMark/>
          </w:tcPr>
          <w:p w14:paraId="4CBB4F01" w14:textId="77777777" w:rsidR="00A85B56" w:rsidRPr="00DF4270" w:rsidRDefault="00A85B56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4270">
              <w:t>Approved by</w:t>
            </w:r>
          </w:p>
        </w:tc>
        <w:tc>
          <w:tcPr>
            <w:tcW w:w="3640" w:type="dxa"/>
            <w:tcBorders>
              <w:top w:val="single" w:sz="8" w:space="0" w:color="4F81BD" w:themeColor="accent1"/>
              <w:left w:val="nil"/>
              <w:bottom w:val="nil"/>
              <w:right w:val="single" w:sz="8" w:space="0" w:color="4F81BD" w:themeColor="accent1"/>
            </w:tcBorders>
          </w:tcPr>
          <w:p w14:paraId="48D2AEB5" w14:textId="77777777" w:rsidR="00A85B56" w:rsidRPr="00DF4270" w:rsidRDefault="00A85B56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5B56" w:rsidRPr="00DF4270" w14:paraId="2ED96549" w14:textId="77777777" w:rsidTr="0088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" w:type="dxa"/>
            <w:tcBorders>
              <w:right w:val="nil"/>
            </w:tcBorders>
            <w:hideMark/>
          </w:tcPr>
          <w:p w14:paraId="70DBD342" w14:textId="77777777" w:rsidR="00A85B56" w:rsidRPr="00DF4270" w:rsidRDefault="00A85B56" w:rsidP="00881B50">
            <w:r w:rsidRPr="00DF4270">
              <w:t>1.0</w:t>
            </w:r>
          </w:p>
        </w:tc>
        <w:tc>
          <w:tcPr>
            <w:tcW w:w="1281" w:type="dxa"/>
            <w:tcBorders>
              <w:left w:val="nil"/>
              <w:right w:val="nil"/>
            </w:tcBorders>
            <w:hideMark/>
          </w:tcPr>
          <w:p w14:paraId="3C448F73" w14:textId="77777777" w:rsidR="00A85B56" w:rsidRPr="00DF4270" w:rsidRDefault="00A85B56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270">
              <w:t>Published</w:t>
            </w:r>
          </w:p>
        </w:tc>
        <w:tc>
          <w:tcPr>
            <w:tcW w:w="1503" w:type="dxa"/>
            <w:tcBorders>
              <w:left w:val="nil"/>
              <w:right w:val="nil"/>
            </w:tcBorders>
            <w:hideMark/>
          </w:tcPr>
          <w:p w14:paraId="2D400E03" w14:textId="77777777" w:rsidR="00A85B56" w:rsidRPr="00DF4270" w:rsidRDefault="00A85B56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270">
              <w:t>01/01/2026</w:t>
            </w:r>
          </w:p>
        </w:tc>
        <w:tc>
          <w:tcPr>
            <w:tcW w:w="1922" w:type="dxa"/>
            <w:tcBorders>
              <w:left w:val="nil"/>
              <w:right w:val="nil"/>
            </w:tcBorders>
            <w:hideMark/>
          </w:tcPr>
          <w:p w14:paraId="0D665DC3" w14:textId="77777777" w:rsidR="00A85B56" w:rsidRPr="00DF4270" w:rsidRDefault="00A85B56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270">
              <w:t>Clerk of Tynwald</w:t>
            </w:r>
          </w:p>
        </w:tc>
        <w:tc>
          <w:tcPr>
            <w:tcW w:w="3640" w:type="dxa"/>
            <w:tcBorders>
              <w:left w:val="nil"/>
            </w:tcBorders>
          </w:tcPr>
          <w:p w14:paraId="2B27BF0F" w14:textId="77777777" w:rsidR="00A85B56" w:rsidRPr="00DF4270" w:rsidRDefault="00A85B56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bookmarkEnd w:id="16"/>
    </w:tbl>
    <w:p w14:paraId="63267497" w14:textId="650F7C41" w:rsidR="003538A5" w:rsidRDefault="003538A5"/>
    <w:sectPr w:rsidR="003538A5" w:rsidSect="0025111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E7929" w14:textId="77777777" w:rsidR="000B4EE2" w:rsidRDefault="000B4EE2" w:rsidP="00E12436">
      <w:r>
        <w:separator/>
      </w:r>
    </w:p>
  </w:endnote>
  <w:endnote w:type="continuationSeparator" w:id="0">
    <w:p w14:paraId="4A4F3EC3" w14:textId="77777777" w:rsidR="000B4EE2" w:rsidRDefault="000B4EE2" w:rsidP="00E12436">
      <w:r>
        <w:continuationSeparator/>
      </w:r>
    </w:p>
  </w:endnote>
  <w:endnote w:type="continuationNotice" w:id="1">
    <w:p w14:paraId="11DED915" w14:textId="77777777" w:rsidR="005A019A" w:rsidRDefault="005A019A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A8604" w14:textId="77777777" w:rsidR="005E74DF" w:rsidRDefault="005E74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656E" w14:textId="5E76E1D5" w:rsidR="000B4EE2" w:rsidRPr="00251119" w:rsidRDefault="000B4EE2" w:rsidP="00251119">
    <w:pPr>
      <w:pStyle w:val="Footer"/>
      <w:pBdr>
        <w:top w:val="dotted" w:sz="4" w:space="1" w:color="A6A6A6" w:themeColor="background1" w:themeShade="A6"/>
      </w:pBdr>
      <w:tabs>
        <w:tab w:val="clear" w:pos="4153"/>
        <w:tab w:val="clear" w:pos="8306"/>
      </w:tabs>
      <w:rPr>
        <w:rFonts w:cstheme="minorHAnsi"/>
        <w:sz w:val="18"/>
        <w:szCs w:val="18"/>
      </w:rPr>
    </w:pPr>
    <w:r w:rsidRPr="00251119">
      <w:rPr>
        <w:rFonts w:cstheme="minorHAnsi"/>
        <w:sz w:val="18"/>
        <w:szCs w:val="18"/>
      </w:rPr>
      <w:t xml:space="preserve">Owner: </w:t>
    </w:r>
    <w:r w:rsidR="00A85B56">
      <w:rPr>
        <w:rFonts w:cstheme="minorHAnsi"/>
        <w:sz w:val="18"/>
        <w:szCs w:val="18"/>
      </w:rPr>
      <w:t>Clerk of Tynwald</w:t>
    </w:r>
    <w:r>
      <w:rPr>
        <w:rFonts w:cstheme="minorHAnsi"/>
        <w:sz w:val="18"/>
        <w:szCs w:val="18"/>
      </w:rPr>
      <w:tab/>
    </w:r>
    <w:r>
      <w:rPr>
        <w:rFonts w:cstheme="minorHAnsi"/>
        <w:sz w:val="18"/>
        <w:szCs w:val="18"/>
      </w:rPr>
      <w:tab/>
    </w:r>
    <w:r w:rsidRPr="00251119">
      <w:rPr>
        <w:rFonts w:cstheme="minorHAnsi"/>
        <w:sz w:val="18"/>
        <w:szCs w:val="18"/>
      </w:rPr>
      <w:tab/>
      <w:t xml:space="preserve">Page </w:t>
    </w:r>
    <w:r w:rsidRPr="00251119">
      <w:rPr>
        <w:rFonts w:cstheme="minorHAnsi"/>
        <w:sz w:val="18"/>
        <w:szCs w:val="18"/>
      </w:rPr>
      <w:fldChar w:fldCharType="begin"/>
    </w:r>
    <w:r w:rsidRPr="00251119">
      <w:rPr>
        <w:rFonts w:cstheme="minorHAnsi"/>
        <w:sz w:val="18"/>
        <w:szCs w:val="18"/>
      </w:rPr>
      <w:instrText xml:space="preserve"> PAGE </w:instrText>
    </w:r>
    <w:r w:rsidRPr="00251119">
      <w:rPr>
        <w:rFonts w:cstheme="minorHAnsi"/>
        <w:sz w:val="18"/>
        <w:szCs w:val="18"/>
      </w:rPr>
      <w:fldChar w:fldCharType="separate"/>
    </w:r>
    <w:r w:rsidR="005A019A">
      <w:rPr>
        <w:rFonts w:cstheme="minorHAnsi"/>
        <w:noProof/>
        <w:sz w:val="18"/>
        <w:szCs w:val="18"/>
      </w:rPr>
      <w:t>2</w:t>
    </w:r>
    <w:r w:rsidRPr="00251119">
      <w:rPr>
        <w:rFonts w:cstheme="minorHAnsi"/>
        <w:sz w:val="18"/>
        <w:szCs w:val="18"/>
      </w:rPr>
      <w:fldChar w:fldCharType="end"/>
    </w:r>
    <w:r w:rsidRPr="00251119">
      <w:rPr>
        <w:rFonts w:cstheme="minorHAnsi"/>
        <w:sz w:val="18"/>
        <w:szCs w:val="18"/>
      </w:rPr>
      <w:t xml:space="preserve"> of </w:t>
    </w:r>
    <w:r w:rsidRPr="00251119">
      <w:rPr>
        <w:rFonts w:cstheme="minorHAnsi"/>
        <w:sz w:val="18"/>
        <w:szCs w:val="18"/>
      </w:rPr>
      <w:fldChar w:fldCharType="begin"/>
    </w:r>
    <w:r w:rsidRPr="00251119">
      <w:rPr>
        <w:rFonts w:cstheme="minorHAnsi"/>
        <w:sz w:val="18"/>
        <w:szCs w:val="18"/>
      </w:rPr>
      <w:instrText xml:space="preserve"> NUMPAGES </w:instrText>
    </w:r>
    <w:r w:rsidRPr="00251119">
      <w:rPr>
        <w:rFonts w:cstheme="minorHAnsi"/>
        <w:sz w:val="18"/>
        <w:szCs w:val="18"/>
      </w:rPr>
      <w:fldChar w:fldCharType="separate"/>
    </w:r>
    <w:r w:rsidR="005A019A">
      <w:rPr>
        <w:rFonts w:cstheme="minorHAnsi"/>
        <w:noProof/>
        <w:sz w:val="18"/>
        <w:szCs w:val="18"/>
      </w:rPr>
      <w:t>7</w:t>
    </w:r>
    <w:r w:rsidRPr="00251119">
      <w:rPr>
        <w:rFonts w:cstheme="minorHAnsi"/>
        <w:sz w:val="18"/>
        <w:szCs w:val="18"/>
      </w:rPr>
      <w:fldChar w:fldCharType="end"/>
    </w:r>
    <w:r w:rsidRPr="00251119">
      <w:rPr>
        <w:rFonts w:cstheme="minorHAnsi"/>
        <w:sz w:val="18"/>
        <w:szCs w:val="18"/>
      </w:rPr>
      <w:tab/>
    </w:r>
    <w:r w:rsidRPr="00251119">
      <w:rPr>
        <w:rFonts w:cstheme="minorHAnsi"/>
        <w:sz w:val="18"/>
        <w:szCs w:val="18"/>
      </w:rPr>
      <w:tab/>
      <w:t>Version</w:t>
    </w:r>
    <w:r w:rsidR="00A85B56">
      <w:rPr>
        <w:rFonts w:cstheme="minorHAnsi"/>
        <w:sz w:val="18"/>
        <w:szCs w:val="18"/>
      </w:rPr>
      <w:t xml:space="preserve"> </w:t>
    </w:r>
    <w:sdt>
      <w:sdtPr>
        <w:rPr>
          <w:rFonts w:cstheme="minorHAnsi"/>
          <w:sz w:val="18"/>
          <w:szCs w:val="18"/>
        </w:rPr>
        <w:alias w:val="Status"/>
        <w:tag w:val=""/>
        <w:id w:val="-835919677"/>
        <w:placeholder>
          <w:docPart w:val="203F64B689D34BEA93D368F678F3A695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A85B56">
          <w:rPr>
            <w:rFonts w:cstheme="minorHAnsi"/>
            <w:sz w:val="18"/>
            <w:szCs w:val="18"/>
          </w:rPr>
          <w:t>Published</w:t>
        </w:r>
      </w:sdtContent>
    </w:sdt>
    <w:r w:rsidRPr="00251119">
      <w:rPr>
        <w:rFonts w:cstheme="minorHAnsi"/>
        <w:sz w:val="18"/>
        <w:szCs w:val="18"/>
      </w:rPr>
      <w:t xml:space="preserve">: </w:t>
    </w:r>
    <w:r w:rsidR="00A85B56">
      <w:rPr>
        <w:rFonts w:cstheme="minorHAnsi"/>
        <w:sz w:val="18"/>
        <w:szCs w:val="18"/>
      </w:rPr>
      <w:t>1</w:t>
    </w:r>
    <w:r w:rsidRPr="00251119">
      <w:rPr>
        <w:rFonts w:cstheme="minorHAnsi"/>
        <w:sz w:val="18"/>
        <w:szCs w:val="18"/>
      </w:rPr>
      <w:t>.</w:t>
    </w:r>
    <w:r w:rsidR="00A85B56">
      <w:rPr>
        <w:rFonts w:cstheme="minorHAnsi"/>
        <w:sz w:val="18"/>
        <w:szCs w:val="18"/>
      </w:rPr>
      <w:t>0</w:t>
    </w:r>
    <w:r w:rsidRPr="00251119">
      <w:rPr>
        <w:rFonts w:cstheme="minorHAnsi"/>
        <w:sz w:val="18"/>
        <w:szCs w:val="18"/>
      </w:rPr>
      <w:t xml:space="preserve"> </w:t>
    </w:r>
    <w:r>
      <w:rPr>
        <w:rFonts w:cstheme="minorHAnsi"/>
        <w:sz w:val="18"/>
        <w:szCs w:val="18"/>
      </w:rPr>
      <w:t xml:space="preserve">| </w:t>
    </w:r>
    <w:sdt>
      <w:sdtPr>
        <w:rPr>
          <w:rFonts w:cstheme="minorHAnsi"/>
          <w:sz w:val="18"/>
          <w:szCs w:val="18"/>
        </w:rPr>
        <w:alias w:val="Date Stamp"/>
        <w:tag w:val="Date_x0020_Stamp"/>
        <w:id w:val="-296690800"/>
        <w:placeholder>
          <w:docPart w:val="112BEF9DA4E74AA8A814BAD169B2F58E"/>
        </w:placeholder>
        <w:dataBinding w:prefixMappings="xmlns:ns0='http://schemas.microsoft.com/office/2006/metadata/properties' xmlns:ns1='http://www.w3.org/2001/XMLSchema-instance' xmlns:ns2='af4025bd-eda9-4d6d-bcbe-7de91e238b29' xmlns:ns3='http://schemas.microsoft.com/sharepoint/v3' xmlns:ns4='http://schemas.microsoft.com/sharepoint/v3/fields' " w:xpath="/ns0:properties[1]/documentManagement[1]/ns2:Date_x0020_Stamp[1]" w:storeItemID="{2ACDD9DB-5754-4FFC-86F3-06574DCBD5A3}"/>
        <w:date w:fullDate="2026-01-01T00:00:00Z">
          <w:dateFormat w:val="dd/MM/yyyy"/>
          <w:lid w:val="en-GB"/>
          <w:storeMappedDataAs w:val="dateTime"/>
          <w:calendar w:val="gregorian"/>
        </w:date>
      </w:sdtPr>
      <w:sdtEndPr/>
      <w:sdtContent>
        <w:r w:rsidR="00A85B56">
          <w:rPr>
            <w:rFonts w:cstheme="minorHAnsi"/>
            <w:sz w:val="18"/>
            <w:szCs w:val="18"/>
          </w:rPr>
          <w:t>01/01/2026</w:t>
        </w:r>
      </w:sdtContent>
    </w:sdt>
  </w:p>
  <w:p w14:paraId="4A25F830" w14:textId="35E13D42" w:rsidR="000B4EE2" w:rsidRPr="00251119" w:rsidRDefault="000B4EE2" w:rsidP="00251119">
    <w:pPr>
      <w:pStyle w:val="Footer"/>
      <w:pBdr>
        <w:top w:val="dotted" w:sz="4" w:space="1" w:color="A6A6A6" w:themeColor="background1" w:themeShade="A6"/>
      </w:pBdr>
      <w:rPr>
        <w:rFonts w:cstheme="minorHAnsi"/>
        <w:sz w:val="18"/>
        <w:szCs w:val="18"/>
      </w:rPr>
    </w:pPr>
    <w:r w:rsidRPr="00251119">
      <w:rPr>
        <w:rFonts w:cstheme="minorHAnsi"/>
        <w:sz w:val="18"/>
        <w:szCs w:val="18"/>
      </w:rPr>
      <w:fldChar w:fldCharType="begin"/>
    </w:r>
    <w:r w:rsidRPr="00251119">
      <w:rPr>
        <w:rFonts w:cstheme="minorHAnsi"/>
        <w:sz w:val="18"/>
        <w:szCs w:val="18"/>
      </w:rPr>
      <w:instrText xml:space="preserve"> FILENAME  \p  \* MERGEFORMAT </w:instrText>
    </w:r>
    <w:r w:rsidRPr="00251119">
      <w:rPr>
        <w:rFonts w:cstheme="minorHAnsi"/>
        <w:sz w:val="18"/>
        <w:szCs w:val="18"/>
      </w:rPr>
      <w:fldChar w:fldCharType="separate"/>
    </w:r>
    <w:r w:rsidR="005E74DF">
      <w:rPr>
        <w:rFonts w:cstheme="minorHAnsi"/>
        <w:noProof/>
        <w:sz w:val="18"/>
        <w:szCs w:val="18"/>
      </w:rPr>
      <w:t>https://intranet.tynwald.org.im/companyweb/hr/Policies/Equal_Opportunities_Policy.docx</w:t>
    </w:r>
    <w:r w:rsidRPr="00251119">
      <w:rPr>
        <w:rFonts w:cstheme="minorHAnsi"/>
        <w:noProof/>
        <w:sz w:val="18"/>
        <w:szCs w:val="18"/>
      </w:rPr>
      <w:fldChar w:fldCharType="end"/>
    </w:r>
    <w:r>
      <w:rPr>
        <w:rFonts w:cstheme="minorHAnsi"/>
        <w:sz w:val="18"/>
        <w:szCs w:val="18"/>
      </w:rPr>
      <w:t xml:space="preserve">   </w:t>
    </w:r>
    <w:r w:rsidRPr="00251119">
      <w:rPr>
        <w:rFonts w:cstheme="minorHAnsi"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92DDC" w14:textId="77777777" w:rsidR="005E74DF" w:rsidRDefault="005E74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9790A" w14:textId="77777777" w:rsidR="000B4EE2" w:rsidRDefault="000B4EE2" w:rsidP="00E12436">
      <w:r>
        <w:separator/>
      </w:r>
    </w:p>
  </w:footnote>
  <w:footnote w:type="continuationSeparator" w:id="0">
    <w:p w14:paraId="44DF2743" w14:textId="77777777" w:rsidR="000B4EE2" w:rsidRDefault="000B4EE2" w:rsidP="00E12436">
      <w:r>
        <w:continuationSeparator/>
      </w:r>
    </w:p>
  </w:footnote>
  <w:footnote w:type="continuationNotice" w:id="1">
    <w:p w14:paraId="60815C3A" w14:textId="77777777" w:rsidR="005A019A" w:rsidRDefault="005A019A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821EB" w14:textId="77777777" w:rsidR="005E74DF" w:rsidRDefault="005E74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F659" w14:textId="4916FCC5" w:rsidR="000B4EE2" w:rsidRDefault="000B4EE2">
    <w:pPr>
      <w:pStyle w:val="Header"/>
    </w:pPr>
    <w:r>
      <w:t>Office of the Clerk of Tynwald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B681D" w14:textId="77777777" w:rsidR="005E74DF" w:rsidRDefault="005E74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656F"/>
    <w:multiLevelType w:val="hybridMultilevel"/>
    <w:tmpl w:val="4DBC91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F53D5"/>
    <w:multiLevelType w:val="hybridMultilevel"/>
    <w:tmpl w:val="C86459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C41F9"/>
    <w:multiLevelType w:val="hybridMultilevel"/>
    <w:tmpl w:val="EA2E67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E4BC0"/>
    <w:multiLevelType w:val="hybridMultilevel"/>
    <w:tmpl w:val="8E84ED30"/>
    <w:lvl w:ilvl="0" w:tplc="F27E94F4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42362A"/>
    <w:multiLevelType w:val="hybridMultilevel"/>
    <w:tmpl w:val="9DDED5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F1FB7"/>
    <w:multiLevelType w:val="hybridMultilevel"/>
    <w:tmpl w:val="B2E0E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6B4A5F"/>
    <w:multiLevelType w:val="multilevel"/>
    <w:tmpl w:val="6134A2DE"/>
    <w:styleLink w:val="Numbering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54C1D74"/>
    <w:multiLevelType w:val="hybridMultilevel"/>
    <w:tmpl w:val="9AB0C070"/>
    <w:lvl w:ilvl="0" w:tplc="050CFF58">
      <w:start w:val="1"/>
      <w:numFmt w:val="decimal"/>
      <w:pStyle w:val="CapNumberedPara"/>
      <w:lvlText w:val="C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46976"/>
    <w:multiLevelType w:val="hybridMultilevel"/>
    <w:tmpl w:val="95C2A2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70332"/>
    <w:multiLevelType w:val="hybridMultilevel"/>
    <w:tmpl w:val="9940A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7400A"/>
    <w:multiLevelType w:val="hybridMultilevel"/>
    <w:tmpl w:val="1E32E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61720"/>
    <w:multiLevelType w:val="multilevel"/>
    <w:tmpl w:val="3DD0E4F4"/>
    <w:lvl w:ilvl="0">
      <w:start w:val="1"/>
      <w:numFmt w:val="decimal"/>
      <w:pStyle w:val="Styl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Style1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415F1044"/>
    <w:multiLevelType w:val="multilevel"/>
    <w:tmpl w:val="DF684F7C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A9444F5"/>
    <w:multiLevelType w:val="hybridMultilevel"/>
    <w:tmpl w:val="3DA666B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B2176DA"/>
    <w:multiLevelType w:val="hybridMultilevel"/>
    <w:tmpl w:val="3C70207C"/>
    <w:lvl w:ilvl="0" w:tplc="93C6A968">
      <w:start w:val="1"/>
      <w:numFmt w:val="decimal"/>
      <w:pStyle w:val="GrievNumberedPara"/>
      <w:lvlText w:val="G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32BC6"/>
    <w:multiLevelType w:val="hybridMultilevel"/>
    <w:tmpl w:val="04A22CBA"/>
    <w:lvl w:ilvl="0" w:tplc="31F28420">
      <w:start w:val="1"/>
      <w:numFmt w:val="decimal"/>
      <w:pStyle w:val="NumberedPara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322FD8"/>
    <w:multiLevelType w:val="hybridMultilevel"/>
    <w:tmpl w:val="64A0B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FF41C1"/>
    <w:multiLevelType w:val="hybridMultilevel"/>
    <w:tmpl w:val="7678657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97A5F7C"/>
    <w:multiLevelType w:val="hybridMultilevel"/>
    <w:tmpl w:val="5F1C5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2A40BC"/>
    <w:multiLevelType w:val="hybridMultilevel"/>
    <w:tmpl w:val="73E8F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6A675B"/>
    <w:multiLevelType w:val="hybridMultilevel"/>
    <w:tmpl w:val="C8A85F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C344D42"/>
    <w:multiLevelType w:val="hybridMultilevel"/>
    <w:tmpl w:val="B636CBA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C461F9"/>
    <w:multiLevelType w:val="hybridMultilevel"/>
    <w:tmpl w:val="0854F1CE"/>
    <w:lvl w:ilvl="0" w:tplc="00FC44C8">
      <w:start w:val="1"/>
      <w:numFmt w:val="decimal"/>
      <w:pStyle w:val="NumPara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8F16A2"/>
    <w:multiLevelType w:val="hybridMultilevel"/>
    <w:tmpl w:val="D562D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513079">
    <w:abstractNumId w:val="11"/>
  </w:num>
  <w:num w:numId="2" w16cid:durableId="525948435">
    <w:abstractNumId w:val="6"/>
  </w:num>
  <w:num w:numId="3" w16cid:durableId="1558197997">
    <w:abstractNumId w:val="12"/>
  </w:num>
  <w:num w:numId="4" w16cid:durableId="1210066685">
    <w:abstractNumId w:val="8"/>
  </w:num>
  <w:num w:numId="5" w16cid:durableId="1249533964">
    <w:abstractNumId w:val="7"/>
  </w:num>
  <w:num w:numId="6" w16cid:durableId="1230920026">
    <w:abstractNumId w:val="15"/>
  </w:num>
  <w:num w:numId="7" w16cid:durableId="1108352765">
    <w:abstractNumId w:val="14"/>
  </w:num>
  <w:num w:numId="8" w16cid:durableId="499546675">
    <w:abstractNumId w:val="22"/>
  </w:num>
  <w:num w:numId="9" w16cid:durableId="373043307">
    <w:abstractNumId w:val="1"/>
  </w:num>
  <w:num w:numId="10" w16cid:durableId="169611465">
    <w:abstractNumId w:val="16"/>
  </w:num>
  <w:num w:numId="11" w16cid:durableId="2674655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29754140">
    <w:abstractNumId w:val="12"/>
  </w:num>
  <w:num w:numId="13" w16cid:durableId="715079659">
    <w:abstractNumId w:val="9"/>
  </w:num>
  <w:num w:numId="14" w16cid:durableId="42948047">
    <w:abstractNumId w:val="20"/>
  </w:num>
  <w:num w:numId="15" w16cid:durableId="478959008">
    <w:abstractNumId w:val="5"/>
  </w:num>
  <w:num w:numId="16" w16cid:durableId="833178619">
    <w:abstractNumId w:val="18"/>
  </w:num>
  <w:num w:numId="17" w16cid:durableId="1695618476">
    <w:abstractNumId w:val="13"/>
  </w:num>
  <w:num w:numId="18" w16cid:durableId="612253114">
    <w:abstractNumId w:val="17"/>
  </w:num>
  <w:num w:numId="19" w16cid:durableId="60325692">
    <w:abstractNumId w:val="19"/>
  </w:num>
  <w:num w:numId="20" w16cid:durableId="628585778">
    <w:abstractNumId w:val="0"/>
  </w:num>
  <w:num w:numId="21" w16cid:durableId="1145506044">
    <w:abstractNumId w:val="3"/>
  </w:num>
  <w:num w:numId="22" w16cid:durableId="1122843595">
    <w:abstractNumId w:val="10"/>
  </w:num>
  <w:num w:numId="23" w16cid:durableId="938686275">
    <w:abstractNumId w:val="2"/>
  </w:num>
  <w:num w:numId="24" w16cid:durableId="495537099">
    <w:abstractNumId w:val="21"/>
  </w:num>
  <w:num w:numId="25" w16cid:durableId="1346830413">
    <w:abstractNumId w:val="23"/>
  </w:num>
  <w:num w:numId="26" w16cid:durableId="450249894">
    <w:abstractNumId w:val="4"/>
  </w:num>
  <w:num w:numId="27" w16cid:durableId="1144735600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C56"/>
    <w:rsid w:val="00005511"/>
    <w:rsid w:val="000074B2"/>
    <w:rsid w:val="00011C3A"/>
    <w:rsid w:val="00017D0D"/>
    <w:rsid w:val="00022832"/>
    <w:rsid w:val="000259CB"/>
    <w:rsid w:val="00030F2C"/>
    <w:rsid w:val="00032017"/>
    <w:rsid w:val="00032A8B"/>
    <w:rsid w:val="00033A2F"/>
    <w:rsid w:val="00035F1B"/>
    <w:rsid w:val="00040EF9"/>
    <w:rsid w:val="00045147"/>
    <w:rsid w:val="0006016B"/>
    <w:rsid w:val="00063EF3"/>
    <w:rsid w:val="000958F8"/>
    <w:rsid w:val="000B3967"/>
    <w:rsid w:val="000B4EE2"/>
    <w:rsid w:val="000B758E"/>
    <w:rsid w:val="000C0AA5"/>
    <w:rsid w:val="000C2234"/>
    <w:rsid w:val="000C3A60"/>
    <w:rsid w:val="000D26B9"/>
    <w:rsid w:val="001177CF"/>
    <w:rsid w:val="00135B6C"/>
    <w:rsid w:val="00144C35"/>
    <w:rsid w:val="00163B5E"/>
    <w:rsid w:val="0018258F"/>
    <w:rsid w:val="00184EF3"/>
    <w:rsid w:val="001C0914"/>
    <w:rsid w:val="001D3075"/>
    <w:rsid w:val="001D33AC"/>
    <w:rsid w:val="001D755D"/>
    <w:rsid w:val="00222EC8"/>
    <w:rsid w:val="002241F6"/>
    <w:rsid w:val="00227C23"/>
    <w:rsid w:val="0023309D"/>
    <w:rsid w:val="00240C27"/>
    <w:rsid w:val="00244FE5"/>
    <w:rsid w:val="00251119"/>
    <w:rsid w:val="00260B62"/>
    <w:rsid w:val="002620FA"/>
    <w:rsid w:val="00270B61"/>
    <w:rsid w:val="0029679E"/>
    <w:rsid w:val="002A194E"/>
    <w:rsid w:val="002C0FA4"/>
    <w:rsid w:val="002E6800"/>
    <w:rsid w:val="003040BF"/>
    <w:rsid w:val="0031610C"/>
    <w:rsid w:val="00333406"/>
    <w:rsid w:val="00337EC4"/>
    <w:rsid w:val="00344618"/>
    <w:rsid w:val="00351B6C"/>
    <w:rsid w:val="003521B3"/>
    <w:rsid w:val="0035339D"/>
    <w:rsid w:val="003538A5"/>
    <w:rsid w:val="003553BC"/>
    <w:rsid w:val="0037399A"/>
    <w:rsid w:val="00376AF6"/>
    <w:rsid w:val="00380262"/>
    <w:rsid w:val="003840E5"/>
    <w:rsid w:val="00387384"/>
    <w:rsid w:val="0039241D"/>
    <w:rsid w:val="00396EDC"/>
    <w:rsid w:val="003A5F82"/>
    <w:rsid w:val="003D4322"/>
    <w:rsid w:val="003D5407"/>
    <w:rsid w:val="003E5832"/>
    <w:rsid w:val="003F4BFF"/>
    <w:rsid w:val="004161CC"/>
    <w:rsid w:val="00427A87"/>
    <w:rsid w:val="0043421A"/>
    <w:rsid w:val="0043742E"/>
    <w:rsid w:val="00445FC8"/>
    <w:rsid w:val="004534ED"/>
    <w:rsid w:val="00460663"/>
    <w:rsid w:val="004648FB"/>
    <w:rsid w:val="00467012"/>
    <w:rsid w:val="004719E0"/>
    <w:rsid w:val="00473D86"/>
    <w:rsid w:val="00475F14"/>
    <w:rsid w:val="00481475"/>
    <w:rsid w:val="004946F0"/>
    <w:rsid w:val="004A6EF7"/>
    <w:rsid w:val="004B0EC5"/>
    <w:rsid w:val="004B6F73"/>
    <w:rsid w:val="004C4838"/>
    <w:rsid w:val="004C691E"/>
    <w:rsid w:val="004C74CE"/>
    <w:rsid w:val="004D0525"/>
    <w:rsid w:val="004D4AE1"/>
    <w:rsid w:val="004D5131"/>
    <w:rsid w:val="004E363B"/>
    <w:rsid w:val="004F725D"/>
    <w:rsid w:val="0050366E"/>
    <w:rsid w:val="005050BE"/>
    <w:rsid w:val="00510907"/>
    <w:rsid w:val="00511F45"/>
    <w:rsid w:val="00531AFB"/>
    <w:rsid w:val="00543339"/>
    <w:rsid w:val="00543BF6"/>
    <w:rsid w:val="005A019A"/>
    <w:rsid w:val="005E021A"/>
    <w:rsid w:val="005E6BD7"/>
    <w:rsid w:val="005E74DF"/>
    <w:rsid w:val="005F122E"/>
    <w:rsid w:val="00601E3A"/>
    <w:rsid w:val="006024DE"/>
    <w:rsid w:val="00603362"/>
    <w:rsid w:val="00604B39"/>
    <w:rsid w:val="00612B12"/>
    <w:rsid w:val="0061648C"/>
    <w:rsid w:val="00634DE3"/>
    <w:rsid w:val="006473E5"/>
    <w:rsid w:val="00665987"/>
    <w:rsid w:val="00666455"/>
    <w:rsid w:val="006707BB"/>
    <w:rsid w:val="00671A99"/>
    <w:rsid w:val="0067655B"/>
    <w:rsid w:val="006844A1"/>
    <w:rsid w:val="00684B1C"/>
    <w:rsid w:val="0068619F"/>
    <w:rsid w:val="00686633"/>
    <w:rsid w:val="0069590E"/>
    <w:rsid w:val="006A47D4"/>
    <w:rsid w:val="006B0453"/>
    <w:rsid w:val="006B1931"/>
    <w:rsid w:val="006C1F9E"/>
    <w:rsid w:val="006E45ED"/>
    <w:rsid w:val="00706B57"/>
    <w:rsid w:val="007230A0"/>
    <w:rsid w:val="00726925"/>
    <w:rsid w:val="0073076C"/>
    <w:rsid w:val="0073078F"/>
    <w:rsid w:val="00740C44"/>
    <w:rsid w:val="00741307"/>
    <w:rsid w:val="00742204"/>
    <w:rsid w:val="007573DC"/>
    <w:rsid w:val="00763F9F"/>
    <w:rsid w:val="0077530C"/>
    <w:rsid w:val="0077711D"/>
    <w:rsid w:val="0078515B"/>
    <w:rsid w:val="00794138"/>
    <w:rsid w:val="0079515F"/>
    <w:rsid w:val="007C14A9"/>
    <w:rsid w:val="007C3430"/>
    <w:rsid w:val="007D1473"/>
    <w:rsid w:val="007E2A08"/>
    <w:rsid w:val="007F2CD1"/>
    <w:rsid w:val="00805765"/>
    <w:rsid w:val="00810A53"/>
    <w:rsid w:val="008120BB"/>
    <w:rsid w:val="00813911"/>
    <w:rsid w:val="008162CB"/>
    <w:rsid w:val="00822DC2"/>
    <w:rsid w:val="00830640"/>
    <w:rsid w:val="00831A91"/>
    <w:rsid w:val="00843813"/>
    <w:rsid w:val="00846268"/>
    <w:rsid w:val="0085155C"/>
    <w:rsid w:val="0086430D"/>
    <w:rsid w:val="008704DD"/>
    <w:rsid w:val="00874097"/>
    <w:rsid w:val="00880444"/>
    <w:rsid w:val="00880475"/>
    <w:rsid w:val="008907FA"/>
    <w:rsid w:val="008A62FB"/>
    <w:rsid w:val="008C4984"/>
    <w:rsid w:val="008D2E0E"/>
    <w:rsid w:val="008D6B81"/>
    <w:rsid w:val="008D6DE0"/>
    <w:rsid w:val="008E120E"/>
    <w:rsid w:val="008E49B4"/>
    <w:rsid w:val="008F4497"/>
    <w:rsid w:val="008F7876"/>
    <w:rsid w:val="00931E64"/>
    <w:rsid w:val="009321E2"/>
    <w:rsid w:val="0093765A"/>
    <w:rsid w:val="00942703"/>
    <w:rsid w:val="009440A2"/>
    <w:rsid w:val="00946D3E"/>
    <w:rsid w:val="00975C7D"/>
    <w:rsid w:val="00986DA0"/>
    <w:rsid w:val="00991134"/>
    <w:rsid w:val="00997494"/>
    <w:rsid w:val="009A675B"/>
    <w:rsid w:val="009B48D2"/>
    <w:rsid w:val="009D1F95"/>
    <w:rsid w:val="009D38B9"/>
    <w:rsid w:val="009D531F"/>
    <w:rsid w:val="009E7137"/>
    <w:rsid w:val="009F5AC6"/>
    <w:rsid w:val="00A00E21"/>
    <w:rsid w:val="00A0719B"/>
    <w:rsid w:val="00A2433C"/>
    <w:rsid w:val="00A45D0F"/>
    <w:rsid w:val="00A465BA"/>
    <w:rsid w:val="00A5045C"/>
    <w:rsid w:val="00A858A8"/>
    <w:rsid w:val="00A85B56"/>
    <w:rsid w:val="00A91FBF"/>
    <w:rsid w:val="00A97C6D"/>
    <w:rsid w:val="00AB5C08"/>
    <w:rsid w:val="00AB66D4"/>
    <w:rsid w:val="00AB6C17"/>
    <w:rsid w:val="00AC165E"/>
    <w:rsid w:val="00AC30C2"/>
    <w:rsid w:val="00AC4EBE"/>
    <w:rsid w:val="00AC7C7C"/>
    <w:rsid w:val="00AD13C8"/>
    <w:rsid w:val="00AE23F5"/>
    <w:rsid w:val="00AE50B0"/>
    <w:rsid w:val="00AF572B"/>
    <w:rsid w:val="00B1101D"/>
    <w:rsid w:val="00B15EF1"/>
    <w:rsid w:val="00B20D2A"/>
    <w:rsid w:val="00B24C3F"/>
    <w:rsid w:val="00B2525D"/>
    <w:rsid w:val="00B311D1"/>
    <w:rsid w:val="00B31E1A"/>
    <w:rsid w:val="00B33EE0"/>
    <w:rsid w:val="00B37600"/>
    <w:rsid w:val="00B42BEB"/>
    <w:rsid w:val="00B55CF6"/>
    <w:rsid w:val="00B7167B"/>
    <w:rsid w:val="00B7768B"/>
    <w:rsid w:val="00B77E16"/>
    <w:rsid w:val="00B85051"/>
    <w:rsid w:val="00B90C87"/>
    <w:rsid w:val="00B93A16"/>
    <w:rsid w:val="00B93AFF"/>
    <w:rsid w:val="00BD35AE"/>
    <w:rsid w:val="00BE0E8D"/>
    <w:rsid w:val="00BF092B"/>
    <w:rsid w:val="00C07143"/>
    <w:rsid w:val="00C120A1"/>
    <w:rsid w:val="00C21A51"/>
    <w:rsid w:val="00C23B3D"/>
    <w:rsid w:val="00C352EC"/>
    <w:rsid w:val="00C47C03"/>
    <w:rsid w:val="00C67E74"/>
    <w:rsid w:val="00C74A4E"/>
    <w:rsid w:val="00C75FEC"/>
    <w:rsid w:val="00C76FBB"/>
    <w:rsid w:val="00C8350A"/>
    <w:rsid w:val="00C90A62"/>
    <w:rsid w:val="00C95ACD"/>
    <w:rsid w:val="00CB62B6"/>
    <w:rsid w:val="00CD4617"/>
    <w:rsid w:val="00CD7CA6"/>
    <w:rsid w:val="00CE545E"/>
    <w:rsid w:val="00D14A85"/>
    <w:rsid w:val="00D30730"/>
    <w:rsid w:val="00D333F1"/>
    <w:rsid w:val="00D4358C"/>
    <w:rsid w:val="00D519E1"/>
    <w:rsid w:val="00D6090D"/>
    <w:rsid w:val="00D60A72"/>
    <w:rsid w:val="00D66BB9"/>
    <w:rsid w:val="00D72DF8"/>
    <w:rsid w:val="00D746D6"/>
    <w:rsid w:val="00D825A2"/>
    <w:rsid w:val="00D87FC2"/>
    <w:rsid w:val="00D90C97"/>
    <w:rsid w:val="00D933C6"/>
    <w:rsid w:val="00D9532C"/>
    <w:rsid w:val="00D9603A"/>
    <w:rsid w:val="00DB7E18"/>
    <w:rsid w:val="00DC5C03"/>
    <w:rsid w:val="00DD2192"/>
    <w:rsid w:val="00E12436"/>
    <w:rsid w:val="00E12713"/>
    <w:rsid w:val="00E35A18"/>
    <w:rsid w:val="00E75B67"/>
    <w:rsid w:val="00E80BC5"/>
    <w:rsid w:val="00E84FEF"/>
    <w:rsid w:val="00E91DC6"/>
    <w:rsid w:val="00E94356"/>
    <w:rsid w:val="00E967DC"/>
    <w:rsid w:val="00EB01E0"/>
    <w:rsid w:val="00ED4D62"/>
    <w:rsid w:val="00EF52D4"/>
    <w:rsid w:val="00F17185"/>
    <w:rsid w:val="00F32C56"/>
    <w:rsid w:val="00F35432"/>
    <w:rsid w:val="00F36E2F"/>
    <w:rsid w:val="00F36FFB"/>
    <w:rsid w:val="00F4691F"/>
    <w:rsid w:val="00F52233"/>
    <w:rsid w:val="00F5753D"/>
    <w:rsid w:val="00F6023E"/>
    <w:rsid w:val="00F60636"/>
    <w:rsid w:val="00F71441"/>
    <w:rsid w:val="00F73338"/>
    <w:rsid w:val="00F83B00"/>
    <w:rsid w:val="00F85DBD"/>
    <w:rsid w:val="00F91616"/>
    <w:rsid w:val="00FA30C4"/>
    <w:rsid w:val="00FB6E72"/>
    <w:rsid w:val="00FB7DEA"/>
    <w:rsid w:val="00FB7EDA"/>
    <w:rsid w:val="00FC0785"/>
    <w:rsid w:val="00FC7162"/>
    <w:rsid w:val="00FD2F78"/>
    <w:rsid w:val="00FE5319"/>
    <w:rsid w:val="00FF0CB9"/>
    <w:rsid w:val="00FF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592499E"/>
  <w15:docId w15:val="{5A9073C3-B119-4D5F-859B-6A185E37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before="2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2436"/>
    <w:rPr>
      <w:szCs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8C4984"/>
    <w:pPr>
      <w:numPr>
        <w:numId w:val="3"/>
      </w:num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360" w:after="0"/>
      <w:outlineLvl w:val="0"/>
    </w:pPr>
    <w:rPr>
      <w:b/>
      <w:bCs/>
      <w:caps/>
      <w:color w:val="FFFFFF" w:themeColor="background1"/>
      <w:spacing w:val="15"/>
      <w:szCs w:val="22"/>
    </w:rPr>
  </w:style>
  <w:style w:type="paragraph" w:styleId="Heading2">
    <w:name w:val="heading 2"/>
    <w:basedOn w:val="Heading1"/>
    <w:next w:val="Normal"/>
    <w:link w:val="Heading2Char"/>
    <w:uiPriority w:val="1"/>
    <w:unhideWhenUsed/>
    <w:qFormat/>
    <w:rsid w:val="00AC4EBE"/>
    <w:pPr>
      <w:numPr>
        <w:ilvl w:val="1"/>
      </w:num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outlineLvl w:val="1"/>
    </w:pPr>
    <w:rPr>
      <w:color w:val="1F497D" w:themeColor="text2"/>
      <w:lang w:val="en-US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AC4EB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4EB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EBE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EBE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C4EBE"/>
    <w:pPr>
      <w:spacing w:before="300" w:after="0"/>
      <w:outlineLvl w:val="6"/>
    </w:pPr>
    <w:rPr>
      <w:caps/>
      <w:color w:val="365F91" w:themeColor="accent1" w:themeShade="BF"/>
      <w:spacing w:val="10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C4EB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C4EB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C498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1"/>
    <w:rsid w:val="00AC4EBE"/>
    <w:rPr>
      <w:b/>
      <w:bCs/>
      <w:caps/>
      <w:color w:val="1F497D" w:themeColor="text2"/>
      <w:spacing w:val="15"/>
      <w:shd w:val="clear" w:color="auto" w:fill="DBE5F1" w:themeFill="accent1" w:themeFillTint="33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AC4EBE"/>
    <w:rPr>
      <w:caps/>
      <w:color w:val="243F60" w:themeColor="accent1" w:themeShade="7F"/>
      <w:spacing w:val="15"/>
    </w:rPr>
  </w:style>
  <w:style w:type="paragraph" w:customStyle="1" w:styleId="Style1">
    <w:name w:val="Style1"/>
    <w:basedOn w:val="Heading3"/>
    <w:next w:val="Normal"/>
    <w:rsid w:val="00E80BC5"/>
    <w:pPr>
      <w:numPr>
        <w:numId w:val="1"/>
      </w:numPr>
      <w:spacing w:before="120"/>
    </w:pPr>
    <w:rPr>
      <w:rFonts w:ascii="Tahoma" w:hAnsi="Tahoma"/>
      <w:i/>
    </w:rPr>
  </w:style>
  <w:style w:type="paragraph" w:customStyle="1" w:styleId="Style2">
    <w:name w:val="Style2"/>
    <w:basedOn w:val="Normal"/>
    <w:rsid w:val="00E80BC5"/>
  </w:style>
  <w:style w:type="paragraph" w:styleId="TOC1">
    <w:name w:val="toc 1"/>
    <w:basedOn w:val="Normal"/>
    <w:next w:val="Normal"/>
    <w:autoRedefine/>
    <w:uiPriority w:val="39"/>
    <w:qFormat/>
    <w:rsid w:val="00740C44"/>
    <w:pPr>
      <w:spacing w:before="240" w:after="120"/>
    </w:pPr>
    <w:rPr>
      <w:rFonts w:cstheme="minorHAnsi"/>
      <w:b/>
      <w:bCs/>
      <w:sz w:val="20"/>
    </w:rPr>
  </w:style>
  <w:style w:type="paragraph" w:styleId="TOC2">
    <w:name w:val="toc 2"/>
    <w:basedOn w:val="Normal"/>
    <w:next w:val="Normal"/>
    <w:autoRedefine/>
    <w:uiPriority w:val="39"/>
    <w:qFormat/>
    <w:rsid w:val="00C352EC"/>
    <w:pPr>
      <w:spacing w:before="120" w:after="0"/>
      <w:ind w:left="220"/>
    </w:pPr>
    <w:rPr>
      <w:rFonts w:cstheme="minorHAnsi"/>
      <w:i/>
      <w:iCs/>
      <w:sz w:val="20"/>
    </w:rPr>
  </w:style>
  <w:style w:type="paragraph" w:styleId="TOC3">
    <w:name w:val="toc 3"/>
    <w:basedOn w:val="Normal"/>
    <w:next w:val="Normal"/>
    <w:autoRedefine/>
    <w:uiPriority w:val="39"/>
    <w:qFormat/>
    <w:rsid w:val="00E80BC5"/>
    <w:pPr>
      <w:spacing w:before="0" w:after="0"/>
      <w:ind w:left="440"/>
    </w:pPr>
    <w:rPr>
      <w:rFonts w:cstheme="minorHAnsi"/>
      <w:sz w:val="20"/>
    </w:rPr>
  </w:style>
  <w:style w:type="paragraph" w:styleId="TOC4">
    <w:name w:val="toc 4"/>
    <w:basedOn w:val="Normal"/>
    <w:next w:val="Normal"/>
    <w:autoRedefine/>
    <w:semiHidden/>
    <w:rsid w:val="00E80BC5"/>
    <w:pPr>
      <w:spacing w:before="0" w:after="0"/>
      <w:ind w:left="660"/>
    </w:pPr>
    <w:rPr>
      <w:rFonts w:cstheme="minorHAnsi"/>
      <w:sz w:val="20"/>
    </w:rPr>
  </w:style>
  <w:style w:type="paragraph" w:styleId="TOC5">
    <w:name w:val="toc 5"/>
    <w:basedOn w:val="Normal"/>
    <w:next w:val="Normal"/>
    <w:autoRedefine/>
    <w:semiHidden/>
    <w:rsid w:val="00E80BC5"/>
    <w:pPr>
      <w:spacing w:before="0" w:after="0"/>
      <w:ind w:left="880"/>
    </w:pPr>
    <w:rPr>
      <w:rFonts w:cstheme="minorHAnsi"/>
      <w:sz w:val="20"/>
    </w:rPr>
  </w:style>
  <w:style w:type="paragraph" w:styleId="TOC6">
    <w:name w:val="toc 6"/>
    <w:basedOn w:val="Normal"/>
    <w:next w:val="Normal"/>
    <w:autoRedefine/>
    <w:semiHidden/>
    <w:rsid w:val="00E80BC5"/>
    <w:pPr>
      <w:spacing w:before="0" w:after="0"/>
      <w:ind w:left="1100"/>
    </w:pPr>
    <w:rPr>
      <w:rFonts w:cstheme="minorHAnsi"/>
      <w:sz w:val="20"/>
    </w:rPr>
  </w:style>
  <w:style w:type="paragraph" w:styleId="TOC7">
    <w:name w:val="toc 7"/>
    <w:basedOn w:val="Normal"/>
    <w:next w:val="Normal"/>
    <w:autoRedefine/>
    <w:semiHidden/>
    <w:rsid w:val="00E80BC5"/>
    <w:pPr>
      <w:spacing w:before="0" w:after="0"/>
      <w:ind w:left="1320"/>
    </w:pPr>
    <w:rPr>
      <w:rFonts w:cstheme="minorHAnsi"/>
      <w:sz w:val="20"/>
    </w:rPr>
  </w:style>
  <w:style w:type="paragraph" w:styleId="TOC8">
    <w:name w:val="toc 8"/>
    <w:basedOn w:val="Normal"/>
    <w:next w:val="Normal"/>
    <w:autoRedefine/>
    <w:semiHidden/>
    <w:rsid w:val="00E80BC5"/>
    <w:pPr>
      <w:spacing w:before="0" w:after="0"/>
      <w:ind w:left="1540"/>
    </w:pPr>
    <w:rPr>
      <w:rFonts w:cstheme="minorHAnsi"/>
      <w:sz w:val="20"/>
    </w:rPr>
  </w:style>
  <w:style w:type="paragraph" w:styleId="TOC9">
    <w:name w:val="toc 9"/>
    <w:basedOn w:val="Normal"/>
    <w:next w:val="Normal"/>
    <w:autoRedefine/>
    <w:semiHidden/>
    <w:rsid w:val="00E80BC5"/>
    <w:pPr>
      <w:spacing w:before="0" w:after="0"/>
      <w:ind w:left="1760"/>
    </w:pPr>
    <w:rPr>
      <w:rFonts w:cstheme="minorHAnsi"/>
      <w:sz w:val="20"/>
    </w:rPr>
  </w:style>
  <w:style w:type="character" w:styleId="Hyperlink">
    <w:name w:val="Hyperlink"/>
    <w:basedOn w:val="DefaultParagraphFont"/>
    <w:uiPriority w:val="99"/>
    <w:rsid w:val="00E80BC5"/>
    <w:rPr>
      <w:color w:val="0000FF"/>
      <w:u w:val="single"/>
    </w:rPr>
  </w:style>
  <w:style w:type="paragraph" w:styleId="Header">
    <w:name w:val="header"/>
    <w:basedOn w:val="Normal"/>
    <w:link w:val="HeaderChar"/>
    <w:rsid w:val="00E80BC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E80BC5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link w:val="ListParagraphChar"/>
    <w:uiPriority w:val="34"/>
    <w:qFormat/>
    <w:rsid w:val="00AC4EB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C4EBE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C4EBE"/>
    <w:rPr>
      <w:caps/>
      <w:color w:val="4F81BD" w:themeColor="accent1"/>
      <w:spacing w:val="10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C4EBE"/>
    <w:pPr>
      <w:outlineLvl w:val="9"/>
    </w:pPr>
    <w:rPr>
      <w:lang w:bidi="en-US"/>
    </w:rPr>
  </w:style>
  <w:style w:type="character" w:styleId="PlaceholderText">
    <w:name w:val="Placeholder Text"/>
    <w:basedOn w:val="DefaultParagraphFont"/>
    <w:uiPriority w:val="99"/>
    <w:semiHidden/>
    <w:rsid w:val="00FA30C4"/>
    <w:rPr>
      <w:color w:val="808080"/>
    </w:rPr>
  </w:style>
  <w:style w:type="paragraph" w:styleId="BalloonText">
    <w:name w:val="Balloon Text"/>
    <w:basedOn w:val="Normal"/>
    <w:link w:val="BalloonTextChar"/>
    <w:uiPriority w:val="99"/>
    <w:rsid w:val="00FA3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A30C4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AC4EBE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sid w:val="00AC4EBE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C4EBE"/>
    <w:rPr>
      <w:b/>
      <w:bCs/>
      <w:color w:val="365F91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EB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C4EBE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AC4EBE"/>
    <w:rPr>
      <w:b/>
      <w:bCs/>
    </w:rPr>
  </w:style>
  <w:style w:type="character" w:styleId="Emphasis">
    <w:name w:val="Emphasis"/>
    <w:uiPriority w:val="20"/>
    <w:qFormat/>
    <w:rsid w:val="00E12436"/>
    <w:rPr>
      <w:caps/>
      <w:color w:val="E36C0A" w:themeColor="accent6" w:themeShade="B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AC4EBE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AC4EBE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AC4EBE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C4EBE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EBE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EBE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AC4EBE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AC4EBE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AC4EBE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AC4EBE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AC4EBE"/>
    <w:rPr>
      <w:b/>
      <w:bCs/>
      <w:i/>
      <w:iCs/>
      <w:spacing w:val="9"/>
    </w:rPr>
  </w:style>
  <w:style w:type="paragraph" w:styleId="FootnoteText">
    <w:name w:val="footnote text"/>
    <w:basedOn w:val="Normal"/>
    <w:link w:val="FootnoteTextChar"/>
    <w:uiPriority w:val="99"/>
    <w:rsid w:val="00AC4EBE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AC4EB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AC4EBE"/>
    <w:rPr>
      <w:vertAlign w:val="superscript"/>
    </w:rPr>
  </w:style>
  <w:style w:type="table" w:styleId="LightList-Accent1">
    <w:name w:val="Light List Accent 1"/>
    <w:basedOn w:val="TableNormal"/>
    <w:uiPriority w:val="61"/>
    <w:rsid w:val="00B93A16"/>
    <w:pPr>
      <w:spacing w:before="0"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B93A16"/>
    <w:pPr>
      <w:spacing w:before="0" w:after="0" w:line="240" w:lineRule="auto"/>
    </w:pPr>
    <w:rPr>
      <w:rFonts w:eastAsiaTheme="minorHAnsi"/>
      <w:color w:val="365F91" w:themeColor="accent1" w:themeShade="BF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FC0785"/>
    <w:rPr>
      <w:szCs w:val="20"/>
    </w:rPr>
  </w:style>
  <w:style w:type="paragraph" w:customStyle="1" w:styleId="SubListinParagraph">
    <w:name w:val="Sub List in Paragraph"/>
    <w:basedOn w:val="ListParagraph"/>
    <w:link w:val="SubListinParagraphChar"/>
    <w:qFormat/>
    <w:rsid w:val="00FC0785"/>
    <w:pPr>
      <w:spacing w:before="0" w:after="0"/>
      <w:ind w:left="850" w:hanging="425"/>
      <w:contextualSpacing w:val="0"/>
    </w:pPr>
    <w:rPr>
      <w:rFonts w:eastAsiaTheme="minorHAnsi" w:cstheme="minorHAnsi"/>
      <w:sz w:val="24"/>
    </w:rPr>
  </w:style>
  <w:style w:type="numbering" w:customStyle="1" w:styleId="Numbering">
    <w:name w:val="Numbering"/>
    <w:uiPriority w:val="99"/>
    <w:rsid w:val="00FC0785"/>
    <w:pPr>
      <w:numPr>
        <w:numId w:val="2"/>
      </w:numPr>
    </w:pPr>
  </w:style>
  <w:style w:type="character" w:customStyle="1" w:styleId="SubListinParagraphChar">
    <w:name w:val="Sub List in Paragraph Char"/>
    <w:basedOn w:val="ListParagraphChar"/>
    <w:link w:val="SubListinParagraph"/>
    <w:rsid w:val="00FC0785"/>
    <w:rPr>
      <w:rFonts w:eastAsiaTheme="minorHAnsi" w:cstheme="minorHAnsi"/>
      <w:sz w:val="24"/>
      <w:szCs w:val="20"/>
    </w:rPr>
  </w:style>
  <w:style w:type="paragraph" w:styleId="NormalWeb">
    <w:name w:val="Normal (Web)"/>
    <w:basedOn w:val="Normal"/>
    <w:uiPriority w:val="99"/>
    <w:unhideWhenUsed/>
    <w:rsid w:val="003E5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CB62B6"/>
    <w:rPr>
      <w:szCs w:val="20"/>
    </w:rPr>
  </w:style>
  <w:style w:type="character" w:customStyle="1" w:styleId="FooterChar">
    <w:name w:val="Footer Char"/>
    <w:basedOn w:val="DefaultParagraphFont"/>
    <w:link w:val="Footer"/>
    <w:rsid w:val="00CB62B6"/>
    <w:rPr>
      <w:szCs w:val="20"/>
    </w:rPr>
  </w:style>
  <w:style w:type="paragraph" w:styleId="BodyText">
    <w:name w:val="Body Text"/>
    <w:basedOn w:val="Normal"/>
    <w:link w:val="BodyTextChar"/>
    <w:uiPriority w:val="1"/>
    <w:unhideWhenUsed/>
    <w:qFormat/>
    <w:rsid w:val="00CB62B6"/>
    <w:pPr>
      <w:widowControl w:val="0"/>
      <w:spacing w:before="0" w:after="0" w:line="240" w:lineRule="auto"/>
      <w:ind w:left="384" w:hanging="360"/>
    </w:pPr>
    <w:rPr>
      <w:rFonts w:ascii="Arial" w:eastAsia="Arial" w:hAnsi="Arial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B62B6"/>
    <w:rPr>
      <w:rFonts w:ascii="Arial" w:eastAsia="Arial" w:hAnsi="Arial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CB62B6"/>
    <w:pPr>
      <w:widowControl w:val="0"/>
      <w:spacing w:before="0" w:after="0" w:line="240" w:lineRule="auto"/>
    </w:pPr>
    <w:rPr>
      <w:rFonts w:eastAsiaTheme="minorHAnsi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unhideWhenUsed/>
    <w:rsid w:val="00CB62B6"/>
    <w:rPr>
      <w:color w:val="800080"/>
      <w:u w:val="single"/>
    </w:rPr>
  </w:style>
  <w:style w:type="table" w:styleId="LightGrid-Accent1">
    <w:name w:val="Light Grid Accent 1"/>
    <w:basedOn w:val="TableNormal"/>
    <w:uiPriority w:val="62"/>
    <w:rsid w:val="00CB62B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CapNumberedPara">
    <w:name w:val="CapNumberedPara"/>
    <w:link w:val="CapNumberedParaChar"/>
    <w:qFormat/>
    <w:rsid w:val="008162CB"/>
    <w:pPr>
      <w:numPr>
        <w:numId w:val="5"/>
      </w:numPr>
      <w:spacing w:before="0" w:after="240" w:line="240" w:lineRule="auto"/>
      <w:ind w:left="0" w:hanging="567"/>
    </w:pPr>
    <w:rPr>
      <w:rFonts w:eastAsiaTheme="minorHAnsi" w:cs="Gill Sans MT"/>
      <w:color w:val="000000"/>
      <w:sz w:val="26"/>
      <w:szCs w:val="26"/>
      <w:lang w:val="en" w:eastAsia="en-US"/>
    </w:rPr>
  </w:style>
  <w:style w:type="character" w:customStyle="1" w:styleId="CapNumberedParaChar">
    <w:name w:val="CapNumberedPara Char"/>
    <w:basedOn w:val="DefaultParagraphFont"/>
    <w:link w:val="CapNumberedPara"/>
    <w:rsid w:val="008162CB"/>
    <w:rPr>
      <w:rFonts w:eastAsiaTheme="minorHAnsi" w:cs="Gill Sans MT"/>
      <w:color w:val="000000"/>
      <w:sz w:val="26"/>
      <w:szCs w:val="26"/>
      <w:lang w:val="en" w:eastAsia="en-US"/>
    </w:rPr>
  </w:style>
  <w:style w:type="paragraph" w:customStyle="1" w:styleId="NumberedPara">
    <w:name w:val="NumberedPara"/>
    <w:basedOn w:val="ListParagraph"/>
    <w:link w:val="NumberedParaChar"/>
    <w:qFormat/>
    <w:rsid w:val="00F71441"/>
    <w:pPr>
      <w:numPr>
        <w:numId w:val="6"/>
      </w:numPr>
      <w:spacing w:before="0" w:after="240" w:line="240" w:lineRule="auto"/>
      <w:ind w:left="0" w:hanging="567"/>
      <w:contextualSpacing w:val="0"/>
      <w:jc w:val="both"/>
    </w:pPr>
    <w:rPr>
      <w:rFonts w:eastAsiaTheme="minorHAnsi" w:cs="Gill Sans MT"/>
      <w:color w:val="000000"/>
      <w:sz w:val="26"/>
      <w:szCs w:val="26"/>
      <w:lang w:val="en" w:eastAsia="en-US"/>
    </w:rPr>
  </w:style>
  <w:style w:type="character" w:customStyle="1" w:styleId="NumberedParaChar">
    <w:name w:val="NumberedPara Char"/>
    <w:basedOn w:val="ListParagraphChar"/>
    <w:link w:val="NumberedPara"/>
    <w:rsid w:val="00F71441"/>
    <w:rPr>
      <w:rFonts w:eastAsiaTheme="minorHAnsi" w:cs="Gill Sans MT"/>
      <w:color w:val="000000"/>
      <w:sz w:val="26"/>
      <w:szCs w:val="26"/>
      <w:lang w:val="en" w:eastAsia="en-US"/>
    </w:rPr>
  </w:style>
  <w:style w:type="paragraph" w:customStyle="1" w:styleId="GrievNumberedPara">
    <w:name w:val="GrievNumberedPara"/>
    <w:link w:val="GrievNumberedParaChar"/>
    <w:qFormat/>
    <w:rsid w:val="004B6F73"/>
    <w:pPr>
      <w:numPr>
        <w:numId w:val="7"/>
      </w:numPr>
      <w:spacing w:before="0" w:after="240" w:line="240" w:lineRule="auto"/>
      <w:ind w:left="0" w:hanging="567"/>
    </w:pPr>
    <w:rPr>
      <w:rFonts w:eastAsiaTheme="minorHAnsi" w:cs="Gill Sans MT"/>
      <w:color w:val="000000"/>
      <w:sz w:val="26"/>
      <w:szCs w:val="26"/>
      <w:lang w:val="en" w:eastAsia="en-US"/>
    </w:rPr>
  </w:style>
  <w:style w:type="character" w:customStyle="1" w:styleId="GrievNumberedParaChar">
    <w:name w:val="GrievNumberedPara Char"/>
    <w:basedOn w:val="DefaultParagraphFont"/>
    <w:link w:val="GrievNumberedPara"/>
    <w:rsid w:val="004B6F73"/>
    <w:rPr>
      <w:rFonts w:eastAsiaTheme="minorHAnsi" w:cs="Gill Sans MT"/>
      <w:color w:val="000000"/>
      <w:sz w:val="26"/>
      <w:szCs w:val="26"/>
      <w:lang w:val="en" w:eastAsia="en-US"/>
    </w:rPr>
  </w:style>
  <w:style w:type="table" w:styleId="TableGrid">
    <w:name w:val="Table Grid"/>
    <w:basedOn w:val="TableNormal"/>
    <w:uiPriority w:val="59"/>
    <w:rsid w:val="00E94356"/>
    <w:pPr>
      <w:spacing w:before="0" w:after="0" w:line="240" w:lineRule="auto"/>
    </w:pPr>
    <w:rPr>
      <w:rFonts w:ascii="Book Antiqua" w:eastAsiaTheme="minorHAnsi" w:hAnsi="Book Antiqua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Para">
    <w:name w:val="NumPara"/>
    <w:basedOn w:val="ListParagraph"/>
    <w:link w:val="NumParaChar"/>
    <w:qFormat/>
    <w:rsid w:val="00035F1B"/>
    <w:pPr>
      <w:numPr>
        <w:numId w:val="8"/>
      </w:numPr>
      <w:spacing w:before="0" w:after="240" w:line="240" w:lineRule="auto"/>
      <w:ind w:left="0" w:hanging="567"/>
      <w:contextualSpacing w:val="0"/>
    </w:pPr>
    <w:rPr>
      <w:rFonts w:eastAsiaTheme="minorHAnsi"/>
      <w:sz w:val="26"/>
      <w:lang w:eastAsia="en-US"/>
    </w:rPr>
  </w:style>
  <w:style w:type="character" w:customStyle="1" w:styleId="NumParaChar">
    <w:name w:val="NumPara Char"/>
    <w:basedOn w:val="ListParagraphChar"/>
    <w:link w:val="NumPara"/>
    <w:rsid w:val="00035F1B"/>
    <w:rPr>
      <w:rFonts w:eastAsiaTheme="minorHAnsi"/>
      <w:sz w:val="26"/>
      <w:szCs w:val="20"/>
      <w:lang w:eastAsia="en-US"/>
    </w:rPr>
  </w:style>
  <w:style w:type="character" w:styleId="CommentReference">
    <w:name w:val="annotation reference"/>
    <w:basedOn w:val="DefaultParagraphFont"/>
    <w:semiHidden/>
    <w:unhideWhenUsed/>
    <w:rsid w:val="000B4EE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B4EE2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B4E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B4E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B4EE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42703"/>
    <w:pPr>
      <w:spacing w:before="0" w:after="0" w:line="240" w:lineRule="auto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59868">
          <w:marLeft w:val="9030"/>
          <w:marRight w:val="90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0059">
          <w:marLeft w:val="9030"/>
          <w:marRight w:val="90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5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3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D1DD89B753447CC8C44B7474161C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92DC9-6E72-44BC-B0B4-DD52292AFEA7}"/>
      </w:docPartPr>
      <w:docPartBody>
        <w:p w:rsidR="00981574" w:rsidRDefault="0060790C">
          <w:r w:rsidRPr="00566CDE">
            <w:rPr>
              <w:rStyle w:val="PlaceholderText"/>
            </w:rPr>
            <w:t>[Title]</w:t>
          </w:r>
        </w:p>
      </w:docPartBody>
    </w:docPart>
    <w:docPart>
      <w:docPartPr>
        <w:name w:val="203F64B689D34BEA93D368F678F3A6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3D8032-EE95-4277-B19F-69704C3DDB9F}"/>
      </w:docPartPr>
      <w:docPartBody>
        <w:p w:rsidR="000C16FE" w:rsidRDefault="000C16FE">
          <w:r w:rsidRPr="00FB2123">
            <w:rPr>
              <w:rStyle w:val="PlaceholderText"/>
            </w:rPr>
            <w:t>[Status]</w:t>
          </w:r>
        </w:p>
      </w:docPartBody>
    </w:docPart>
    <w:docPart>
      <w:docPartPr>
        <w:name w:val="112BEF9DA4E74AA8A814BAD169B2F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202B8-9D59-4B68-A95D-4D4A4FF59BDE}"/>
      </w:docPartPr>
      <w:docPartBody>
        <w:p w:rsidR="000C16FE" w:rsidRDefault="000C16FE">
          <w:r w:rsidRPr="00FB2123">
            <w:rPr>
              <w:rStyle w:val="PlaceholderText"/>
            </w:rPr>
            <w:t>[Date Stamp]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790C"/>
    <w:rsid w:val="00051A2C"/>
    <w:rsid w:val="000A025B"/>
    <w:rsid w:val="000C16FE"/>
    <w:rsid w:val="0036007D"/>
    <w:rsid w:val="00387384"/>
    <w:rsid w:val="004D510A"/>
    <w:rsid w:val="004D5131"/>
    <w:rsid w:val="005C10E6"/>
    <w:rsid w:val="005C40AA"/>
    <w:rsid w:val="0060790C"/>
    <w:rsid w:val="00694993"/>
    <w:rsid w:val="00750D0B"/>
    <w:rsid w:val="00791DE5"/>
    <w:rsid w:val="008120BB"/>
    <w:rsid w:val="00826F15"/>
    <w:rsid w:val="008D6B81"/>
    <w:rsid w:val="009524BA"/>
    <w:rsid w:val="00981574"/>
    <w:rsid w:val="009B48D2"/>
    <w:rsid w:val="00AC30C2"/>
    <w:rsid w:val="00B37600"/>
    <w:rsid w:val="00B95D3D"/>
    <w:rsid w:val="00C76576"/>
    <w:rsid w:val="00CC5D20"/>
    <w:rsid w:val="00CD4617"/>
    <w:rsid w:val="00D2551B"/>
    <w:rsid w:val="00D60A72"/>
    <w:rsid w:val="00F30868"/>
    <w:rsid w:val="00F36E2F"/>
    <w:rsid w:val="00F8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EB00E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16F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2026-01-01T00:00:00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COT Policy" ma:contentTypeID="0x01010024C5B2D789DDFE4ABF99CEA8E9424CF92D002492B64E33533840826D07CA7B6CEDD9" ma:contentTypeVersion="9" ma:contentTypeDescription="" ma:contentTypeScope="" ma:versionID="116dc281f2dad62aff906334fee70205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894422e5a1b60cd8ce8c1f1d0590519f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Doc_x0020_Description" minOccurs="0"/>
                <xsd:element ref="ns2:Owner" minOccurs="0"/>
                <xsd:element ref="ns3:_Status" minOccurs="0"/>
                <xsd:element ref="ns2:Sensitivity" minOccurs="0"/>
                <xsd:element ref="ns2:HR_x0020_Lifecycle" minOccurs="0"/>
                <xsd:element ref="ns2:Date_x0020_Stamp" minOccurs="0"/>
                <xsd:element ref="ns1:WebPage" minOccurs="0"/>
                <xsd:element ref="ns2:Archive" minOccurs="0"/>
                <xsd:element ref="ns2:SharedWithUsers" minOccurs="0"/>
                <xsd:element ref="ns2:Type_x002f_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9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Doc_x0020_Description" ma:index="2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Owner" ma:index="4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6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HR_x0020_Lifecycle" ma:index="7" nillable="true" ma:displayName="HR Lifecycle" ma:format="RadioButtons" ma:internalName="HR_x0020_Lifecycle">
      <xsd:simpleType>
        <xsd:restriction base="dms:Choice">
          <xsd:enumeration value="Joining"/>
          <xsd:enumeration value="In the Workplace"/>
          <xsd:enumeration value="Development"/>
          <xsd:enumeration value="Time Off / Leave"/>
          <xsd:enumeration value="Support"/>
          <xsd:enumeration value="Leaving"/>
        </xsd:restriction>
      </xsd:simpleType>
    </xsd:element>
    <xsd:element name="Date_x0020_Stamp" ma:index="8" nillable="true" ma:displayName="Date Stamp" ma:default="[today]" ma:format="DateOnly" ma:internalName="Date_x0020_Stamp">
      <xsd:simpleType>
        <xsd:restriction base="dms:DateTime"/>
      </xsd:simpleType>
    </xsd:element>
    <xsd:element name="Archive" ma:index="10" nillable="true" ma:displayName="Archive" ma:default="0" ma:description="Used to manage replaced / out of date procedures" ma:internalName="Archive">
      <xsd:simpleType>
        <xsd:restriction base="dms:Boolean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ype_x002f_Category" ma:index="18" nillable="true" ma:displayName="Type/Category" ma:format="Dropdown" ma:internalName="Type_x002F_Category" ma:readOnly="false">
      <xsd:simpleType>
        <xsd:restriction base="dms:Choice">
          <xsd:enumeration value="Booklet"/>
          <xsd:enumeration value="Checklist"/>
          <xsd:enumeration value="Policy"/>
          <xsd:enumeration value="Templat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5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Date_x0020_Stamp xmlns="af4025bd-eda9-4d6d-bcbe-7de91e238b29">2026-01-01T00:00:00+00:00</Date_x0020_Stamp>
    <Owner xmlns="af4025bd-eda9-4d6d-bcbe-7de91e238b29">
      <UserInfo>
        <DisplayName/>
        <AccountId xsi:nil="true"/>
        <AccountType/>
      </UserInfo>
    </Owner>
    <Sensitivity xmlns="af4025bd-eda9-4d6d-bcbe-7de91e238b29">Open</Sensitivity>
    <Doc_x0020_Description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  <HR_x0020_Lifecycle xmlns="af4025bd-eda9-4d6d-bcbe-7de91e238b29">In the Workplace</HR_x0020_Lifecycle>
    <_Status xmlns="http://schemas.microsoft.com/sharepoint/v3/fields">Not Started</_Status>
    <Type_x002f_Category xmlns="af4025bd-eda9-4d6d-bcbe-7de91e238b29">Policy</Type_x002f_Category>
    <SharedWithUsers xmlns="af4025bd-eda9-4d6d-bcbe-7de91e238b29">
      <UserInfo>
        <DisplayName/>
        <AccountId xsi:nil="true"/>
        <AccountType/>
      </UserInfo>
    </SharedWithUsers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A11CF20-0E60-4129-A5A9-3E28850069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EFC193-E667-49AD-8FA4-D550F2707E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4025bd-eda9-4d6d-bcbe-7de91e238b29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CDD9DB-5754-4FFC-86F3-06574DCBD5A3}">
  <ds:schemaRefs>
    <ds:schemaRef ds:uri="http://schemas.microsoft.com/office/2006/documentManagement/types"/>
    <ds:schemaRef ds:uri="http://purl.org/dc/terms/"/>
    <ds:schemaRef ds:uri="http://schemas.microsoft.com/sharepoint/v3/fields"/>
    <ds:schemaRef ds:uri="http://www.w3.org/XML/1998/namespace"/>
    <ds:schemaRef ds:uri="http://schemas.microsoft.com/sharepoint/v3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af4025bd-eda9-4d6d-bcbe-7de91e238b29"/>
    <ds:schemaRef ds:uri="http://schemas.microsoft.com/office/2006/metadata/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9200D5BA-B162-47ED-8BE2-7B5B494627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1025</Words>
  <Characters>5820</Characters>
  <Application>Microsoft Office Word</Application>
  <DocSecurity>0</DocSecurity>
  <Lines>159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Equal Opportunities Policy</vt:lpstr>
    </vt:vector>
  </TitlesOfParts>
  <Company>Clerk of Tynwald Office</Company>
  <LinksUpToDate>false</LinksUpToDate>
  <CharactersWithSpaces>6776</CharactersWithSpaces>
  <SharedDoc>false</SharedDoc>
  <HLinks>
    <vt:vector size="36" baseType="variant">
      <vt:variant>
        <vt:i4>1114173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_Toc272497422</vt:lpwstr>
      </vt:variant>
      <vt:variant>
        <vt:i4>1114173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_Toc272497421</vt:lpwstr>
      </vt:variant>
      <vt:variant>
        <vt:i4>1114173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_Toc272497420</vt:lpwstr>
      </vt:variant>
      <vt:variant>
        <vt:i4>1179709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_Toc272497419</vt:lpwstr>
      </vt:variant>
      <vt:variant>
        <vt:i4>1179709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_Toc272497418</vt:lpwstr>
      </vt:variant>
      <vt:variant>
        <vt:i4>1179709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_Toc272497417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Equal Opportunities Policy</dc:title>
  <dc:creator>Mandy Kinnell</dc:creator>
  <cp:lastModifiedBy>Julie Brodie</cp:lastModifiedBy>
  <cp:revision>6</cp:revision>
  <cp:lastPrinted>2026-01-09T11:09:00Z</cp:lastPrinted>
  <dcterms:created xsi:type="dcterms:W3CDTF">2025-12-22T12:16:00Z</dcterms:created>
  <dcterms:modified xsi:type="dcterms:W3CDTF">2026-01-09T11:09:00Z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0x01010024C5B2D789DDFE4ABF99CEA8E9424CF92D002492B64E33533840826D07CA7B6CEDD9</vt:lpwstr>
  </property>
  <property fmtid="{D5CDD505-2E9C-101B-9397-08002B2CF9AE}" pid="3" name="Work Group">
    <vt:lpwstr>12.0 Data Protection</vt:lpwstr>
  </property>
  <property fmtid="{D5CDD505-2E9C-101B-9397-08002B2CF9AE}" pid="4" name="Reviewed By">
    <vt:lpwstr/>
  </property>
  <property fmtid="{D5CDD505-2E9C-101B-9397-08002B2CF9AE}" pid="5" name="Last Reviewed">
    <vt:lpwstr>2017-10-18T23:00:00+00:00</vt:lpwstr>
  </property>
  <property fmtid="{D5CDD505-2E9C-101B-9397-08002B2CF9AE}" pid="6" name="Order">
    <vt:r8>200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JC">
    <vt:bool>true</vt:bool>
  </property>
  <property fmtid="{D5CDD505-2E9C-101B-9397-08002B2CF9AE}" pid="11" name="JK">
    <vt:bool>true</vt:bool>
  </property>
</Properties>
</file>