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customXml/itemProps1.xml" ContentType="application/vnd.openxmlformats-officedocument.customXmlProperties+xml"/>
  <Default Extension="rels" ContentType="application/vnd.openxmlformats-package.relationships+xml"/>
  <Override PartName="/word/diagrams/colors1.xml" ContentType="application/vnd.openxmlformats-officedocument.drawingml.diagramColor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94B" w:rsidRDefault="00CE694B" w:rsidP="002B7AA9">
      <w:pPr>
        <w:pStyle w:val="Title"/>
      </w:pPr>
      <w:r>
        <w:t>Etiquette</w:t>
      </w:r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can everyone remember to answer the phone “Clerk of Tynwald’s Office” not “Tynwald Library”</w:t>
      </w:r>
      <w:proofErr w:type="gramStart"/>
      <w:r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 xml:space="preserve"> This is for all phones not just the front desk.</w:t>
      </w:r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phone calls to the main office number – 685500 - come through to the front desk. Please be aware that Members may put their constituency office phones on call forward to 685500 – this means that their phone calls will now come through to the front desk phone. </w:t>
      </w:r>
      <w:bookmarkStart w:id="0" w:name="_GoBack"/>
      <w:bookmarkEnd w:id="0"/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      If it is a constituency call, you can take a message or ask them to call back later</w:t>
      </w:r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      If they want to talk the Member about a Department issue, you can transfer them to the Department (see below) and/or give them the direct number of the Department</w:t>
      </w:r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          There is now one single place to view and manage the contact details of Members. The default view is set to show </w:t>
      </w:r>
      <w:hyperlink r:id="rId6" w:history="1">
        <w:r>
          <w:rPr>
            <w:rFonts w:ascii="Arial" w:hAnsi="Arial" w:cs="Arial"/>
            <w:color w:val="0000FF"/>
            <w:sz w:val="24"/>
            <w:szCs w:val="24"/>
            <w:u w:val="single"/>
          </w:rPr>
          <w:t>all Member contact details AND the name of their personal assistant</w:t>
        </w:r>
      </w:hyperlink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o</w:t>
      </w:r>
      <w:proofErr w:type="gramEnd"/>
      <w:r>
        <w:rPr>
          <w:rFonts w:ascii="Arial" w:hAnsi="Arial" w:cs="Arial"/>
          <w:sz w:val="24"/>
          <w:szCs w:val="24"/>
        </w:rPr>
        <w:t>   The link is accessible from the first page of the Intranet or from the TAO sub-page:</w:t>
      </w:r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3)      Any issue where a member of the public wants to access a private area of the building – a private meeting in the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Barrool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Suite for example – call the Seneschal and he will deal with it appropriately. </w:t>
      </w:r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 </w:t>
      </w:r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All info on</w:t>
      </w:r>
      <w:r>
        <w:rPr>
          <w:rFonts w:ascii="Arial" w:hAnsi="Arial" w:cs="Arial"/>
          <w:sz w:val="24"/>
          <w:szCs w:val="24"/>
        </w:rPr>
        <w:t xml:space="preserve"> the </w:t>
      </w:r>
      <w:hyperlink r:id="rId7" w:history="1">
        <w:r>
          <w:rPr>
            <w:rFonts w:ascii="Arial" w:hAnsi="Arial" w:cs="Arial"/>
            <w:color w:val="0000FF"/>
            <w:sz w:val="24"/>
            <w:szCs w:val="24"/>
            <w:u w:val="single"/>
          </w:rPr>
          <w:t>Front Desk Notes</w:t>
        </w:r>
      </w:hyperlink>
      <w:r>
        <w:rPr>
          <w:rFonts w:ascii="Arial" w:hAnsi="Arial" w:cs="Arial"/>
          <w:sz w:val="24"/>
          <w:szCs w:val="24"/>
        </w:rPr>
        <w:t>.</w:t>
      </w:r>
      <w:proofErr w:type="gramEnd"/>
    </w:p>
    <w:p w:rsidR="00CE694B" w:rsidRDefault="00CE694B" w:rsidP="00CE69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E694B" w:rsidRPr="00CE694B" w:rsidRDefault="00CE694B" w:rsidP="00CE694B"/>
    <w:p w:rsidR="002B7AA9" w:rsidRDefault="002B7AA9" w:rsidP="002B7AA9">
      <w:pPr>
        <w:pStyle w:val="Title"/>
      </w:pPr>
      <w:r>
        <w:t>Main Number</w:t>
      </w:r>
    </w:p>
    <w:p w:rsidR="00CE694B" w:rsidRPr="00CE694B" w:rsidRDefault="00CE694B" w:rsidP="00CE694B">
      <w:r>
        <w:rPr>
          <w:rFonts w:ascii="Calibri" w:hAnsi="Calibri" w:cs="Calibri"/>
          <w:noProof/>
          <w:color w:val="C0504D" w:themeColor="accent2"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519112</wp:posOffset>
                </wp:positionH>
                <wp:positionV relativeFrom="paragraph">
                  <wp:posOffset>546417</wp:posOffset>
                </wp:positionV>
                <wp:extent cx="285750" cy="257175"/>
                <wp:effectExtent l="14287" t="4763" r="33338" b="33337"/>
                <wp:wrapNone/>
                <wp:docPr id="5" name="Righ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5750" cy="257175"/>
                        </a:xfrm>
                        <a:prstGeom prst="righ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5" o:spid="_x0000_s1026" type="#_x0000_t13" style="position:absolute;margin-left:40.85pt;margin-top:43pt;width:22.5pt;height:20.25pt;rotation:90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" adj="11880" fillcolor="#b8cce4 [1300]" strokecolor="#b8cce4 [1300]" strokeweight="2pt"/>
            </w:pict>
          </mc:Fallback>
        </mc:AlternateContent>
      </w:r>
      <w:r>
        <w:rPr>
          <w:rFonts w:ascii="Calibri" w:hAnsi="Calibri" w:cs="Calibri"/>
          <w:noProof/>
          <w:color w:val="C0504D" w:themeColor="accent2"/>
          <w:sz w:val="32"/>
        </w:rPr>
        <w:drawing>
          <wp:inline distT="0" distB="0" distL="0" distR="0" wp14:anchorId="65BACC08" wp14:editId="4A322B38">
            <wp:extent cx="1343025" cy="466725"/>
            <wp:effectExtent l="19050" t="0" r="47625" b="28575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1957AE" w:rsidRDefault="001957AE" w:rsidP="001957AE">
      <w:pPr>
        <w:pStyle w:val="NormalWeb"/>
        <w:rPr>
          <w:rFonts w:ascii="Calibri" w:hAnsi="Calibri" w:cs="Calibri"/>
          <w:color w:val="C0504D" w:themeColor="accent2"/>
          <w:sz w:val="32"/>
          <w:szCs w:val="22"/>
        </w:rPr>
      </w:pPr>
      <w:r w:rsidRPr="001957AE">
        <w:rPr>
          <w:rFonts w:ascii="Calibri" w:hAnsi="Calibri" w:cs="Calibri"/>
          <w:noProof/>
          <w:color w:val="C0504D" w:themeColor="accent2"/>
          <w:sz w:val="3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2D8BC9" wp14:editId="03584CC7">
                <wp:simplePos x="0" y="0"/>
                <wp:positionH relativeFrom="column">
                  <wp:posOffset>200025</wp:posOffset>
                </wp:positionH>
                <wp:positionV relativeFrom="paragraph">
                  <wp:posOffset>1662430</wp:posOffset>
                </wp:positionV>
                <wp:extent cx="6467475" cy="64770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6477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AA9" w:rsidRPr="001957AE" w:rsidRDefault="002B7AA9" w:rsidP="002B7AA9">
                            <w:pPr>
                              <w:jc w:val="center"/>
                              <w:rPr>
                                <w:b/>
                                <w:color w:val="31849B" w:themeColor="accent5" w:themeShade="BF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24"/>
                              </w:rPr>
                              <w:t>No phone in the library call pick up group can pick up the main reception phone because it’s in the TAO call pick up group.</w:t>
                            </w:r>
                          </w:p>
                          <w:p w:rsidR="001957AE" w:rsidRPr="001957AE" w:rsidRDefault="001957AE" w:rsidP="001957AE">
                            <w:pPr>
                              <w:jc w:val="center"/>
                              <w:rPr>
                                <w:b/>
                                <w:color w:val="31849B" w:themeColor="accent5" w:themeShade="BF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.75pt;margin-top:130.9pt;width:509.2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" fillcolor="white [3201]" strokecolor="#4bacc6 [3208]" strokeweight="2pt">
                <v:textbox>
                  <w:txbxContent>
                    <w:p w:rsidR="002B7AA9" w:rsidRPr="001957AE" w:rsidRDefault="002B7AA9" w:rsidP="002B7AA9">
                      <w:pPr>
                        <w:jc w:val="center"/>
                        <w:rPr>
                          <w:b/>
                          <w:color w:val="31849B" w:themeColor="accent5" w:themeShade="BF"/>
                          <w:sz w:val="24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24"/>
                        </w:rPr>
                        <w:t>No phone in the library call pick up group can pick up the main reception phone because it’s in the TAO call pick up group.</w:t>
                      </w:r>
                    </w:p>
                    <w:p w:rsidR="001957AE" w:rsidRPr="001957AE" w:rsidRDefault="001957AE" w:rsidP="001957AE">
                      <w:pPr>
                        <w:jc w:val="center"/>
                        <w:rPr>
                          <w:b/>
                          <w:color w:val="31849B" w:themeColor="accent5" w:themeShade="BF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color w:val="C0504D" w:themeColor="accent2"/>
          <w:sz w:val="32"/>
          <w:szCs w:val="22"/>
        </w:rPr>
        <w:drawing>
          <wp:inline distT="0" distB="0" distL="0" distR="0" wp14:anchorId="6D862EF4" wp14:editId="4FC43D7A">
            <wp:extent cx="6667500" cy="1504950"/>
            <wp:effectExtent l="0" t="0" r="1905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1957AE" w:rsidRDefault="001957AE" w:rsidP="001957AE">
      <w:pPr>
        <w:pStyle w:val="NormalWeb"/>
        <w:rPr>
          <w:rFonts w:ascii="Calibri" w:hAnsi="Calibri" w:cs="Calibri"/>
          <w:color w:val="C0504D" w:themeColor="accent2"/>
          <w:sz w:val="32"/>
          <w:szCs w:val="22"/>
        </w:rPr>
      </w:pPr>
    </w:p>
    <w:p w:rsidR="002B7AA9" w:rsidRDefault="002B7AA9">
      <w:pPr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</w:pPr>
      <w:r>
        <w:br w:type="page"/>
      </w:r>
    </w:p>
    <w:p w:rsidR="002B7AA9" w:rsidRDefault="002B7AA9" w:rsidP="002B7AA9">
      <w:pPr>
        <w:pStyle w:val="Title"/>
      </w:pPr>
      <w:r>
        <w:lastRenderedPageBreak/>
        <w:t>Library Main Number</w:t>
      </w:r>
    </w:p>
    <w:p w:rsidR="002B7AA9" w:rsidRDefault="002B7AA9" w:rsidP="001957AE">
      <w:pPr>
        <w:pStyle w:val="NormalWeb"/>
        <w:rPr>
          <w:rFonts w:ascii="Calibri" w:hAnsi="Calibri" w:cs="Calibri"/>
          <w:i/>
          <w:sz w:val="22"/>
          <w:szCs w:val="22"/>
        </w:rPr>
      </w:pPr>
      <w:r>
        <w:rPr>
          <w:noProof/>
        </w:rPr>
        <w:drawing>
          <wp:inline distT="0" distB="0" distL="0" distR="0" wp14:anchorId="6D9ED372" wp14:editId="27EDD8A7">
            <wp:extent cx="5619858" cy="7429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23425" cy="743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7AA9" w:rsidSect="002B7A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D5388"/>
    <w:multiLevelType w:val="hybridMultilevel"/>
    <w:tmpl w:val="AA423686"/>
    <w:lvl w:ilvl="0" w:tplc="0B0E87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4AFC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6210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968E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88B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866D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B06A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748E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1AF1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7AE"/>
    <w:rsid w:val="00137A38"/>
    <w:rsid w:val="001957AE"/>
    <w:rsid w:val="002B7AA9"/>
    <w:rsid w:val="00CE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7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57A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1957A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957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1957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7A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57A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7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57A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1957A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957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1957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7A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57A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0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263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1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4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image" Target="media/image1.png"/><Relationship Id="rId3" Type="http://schemas.microsoft.com/office/2007/relationships/stylesWithEffects" Target="stylesWithEffects.xml"/><Relationship Id="rId21" Type="http://schemas.openxmlformats.org/officeDocument/2006/relationships/customXml" Target="../customXml/item1.xml"/><Relationship Id="rId7" Type="http://schemas.openxmlformats.org/officeDocument/2006/relationships/hyperlink" Target="file://COTS7/General%20Office/Information%20Service%20-%20Live/Front%20desk/20170803%20Helpful%20Notes.docx" TargetMode="Externa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" Type="http://schemas.openxmlformats.org/officeDocument/2006/relationships/styles" Target="styles.xml"/><Relationship Id="rId16" Type="http://schemas.openxmlformats.org/officeDocument/2006/relationships/diagramColors" Target="diagrams/colors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companyweb/Lists/Contacts/Members.aspx" TargetMode="Externa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openxmlformats.org/officeDocument/2006/relationships/customXml" Target="../customXml/item3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customXml" Target="../customXml/item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78B46EA-D746-4D10-85F7-A348C9EE324E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7F6689D1-A3BE-402E-B38C-6F9371ECF1C5}">
      <dgm:prSet phldrT="[Text]"/>
      <dgm:spPr/>
      <dgm:t>
        <a:bodyPr/>
        <a:lstStyle/>
        <a:p>
          <a:r>
            <a:rPr lang="en-GB"/>
            <a:t>All Member Phones on Call Forward</a:t>
          </a:r>
        </a:p>
      </dgm:t>
    </dgm:pt>
    <dgm:pt modelId="{EE862C45-41BB-4CA4-AE47-324D7256D167}" type="parTrans" cxnId="{609D870A-1326-4254-9BF5-B8DB75470EA9}">
      <dgm:prSet/>
      <dgm:spPr/>
      <dgm:t>
        <a:bodyPr/>
        <a:lstStyle/>
        <a:p>
          <a:endParaRPr lang="en-GB"/>
        </a:p>
      </dgm:t>
    </dgm:pt>
    <dgm:pt modelId="{A6A49F16-6993-4304-89D9-AC13B0D2143B}" type="sibTrans" cxnId="{609D870A-1326-4254-9BF5-B8DB75470EA9}">
      <dgm:prSet/>
      <dgm:spPr/>
      <dgm:t>
        <a:bodyPr/>
        <a:lstStyle/>
        <a:p>
          <a:endParaRPr lang="en-GB"/>
        </a:p>
      </dgm:t>
    </dgm:pt>
    <dgm:pt modelId="{5979BCBD-284E-4755-AC69-A81341092ED0}" type="pres">
      <dgm:prSet presAssocID="{878B46EA-D746-4D10-85F7-A348C9EE324E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02812DE6-D981-42C2-97F1-79D8F92DFEA5}" type="pres">
      <dgm:prSet presAssocID="{7F6689D1-A3BE-402E-B38C-6F9371ECF1C5}" presName="node" presStyleLbl="node1" presStyleIdx="0" presStyleCnt="1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609D870A-1326-4254-9BF5-B8DB75470EA9}" srcId="{878B46EA-D746-4D10-85F7-A348C9EE324E}" destId="{7F6689D1-A3BE-402E-B38C-6F9371ECF1C5}" srcOrd="0" destOrd="0" parTransId="{EE862C45-41BB-4CA4-AE47-324D7256D167}" sibTransId="{A6A49F16-6993-4304-89D9-AC13B0D2143B}"/>
    <dgm:cxn modelId="{083C23C5-C5D2-4597-92E0-ADB7D40B8FBE}" type="presOf" srcId="{7F6689D1-A3BE-402E-B38C-6F9371ECF1C5}" destId="{02812DE6-D981-42C2-97F1-79D8F92DFEA5}" srcOrd="0" destOrd="0" presId="urn:microsoft.com/office/officeart/2005/8/layout/process1"/>
    <dgm:cxn modelId="{BAC249F2-AF02-4186-AFDF-95DA01EB2F57}" type="presOf" srcId="{878B46EA-D746-4D10-85F7-A348C9EE324E}" destId="{5979BCBD-284E-4755-AC69-A81341092ED0}" srcOrd="0" destOrd="0" presId="urn:microsoft.com/office/officeart/2005/8/layout/process1"/>
    <dgm:cxn modelId="{40C7DFCF-45D4-437B-A4A9-1A8F41C048F8}" type="presParOf" srcId="{5979BCBD-284E-4755-AC69-A81341092ED0}" destId="{02812DE6-D981-42C2-97F1-79D8F92DFEA5}" srcOrd="0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78B46EA-D746-4D10-85F7-A348C9EE324E}" type="doc">
      <dgm:prSet loTypeId="urn:microsoft.com/office/officeart/2005/8/layout/process3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7F6689D1-A3BE-402E-B38C-6F9371ECF1C5}">
      <dgm:prSet phldrT="[Text]"/>
      <dgm:spPr/>
      <dgm:t>
        <a:bodyPr/>
        <a:lstStyle/>
        <a:p>
          <a:r>
            <a:rPr lang="en-GB"/>
            <a:t>685500</a:t>
          </a:r>
        </a:p>
      </dgm:t>
    </dgm:pt>
    <dgm:pt modelId="{EE862C45-41BB-4CA4-AE47-324D7256D167}" type="parTrans" cxnId="{609D870A-1326-4254-9BF5-B8DB75470EA9}">
      <dgm:prSet/>
      <dgm:spPr/>
      <dgm:t>
        <a:bodyPr/>
        <a:lstStyle/>
        <a:p>
          <a:endParaRPr lang="en-GB"/>
        </a:p>
      </dgm:t>
    </dgm:pt>
    <dgm:pt modelId="{A6A49F16-6993-4304-89D9-AC13B0D2143B}" type="sibTrans" cxnId="{609D870A-1326-4254-9BF5-B8DB75470EA9}">
      <dgm:prSet/>
      <dgm:spPr/>
      <dgm:t>
        <a:bodyPr/>
        <a:lstStyle/>
        <a:p>
          <a:endParaRPr lang="en-GB"/>
        </a:p>
      </dgm:t>
    </dgm:pt>
    <dgm:pt modelId="{97F42112-ABCA-4BC2-82F5-8B43A60A113E}">
      <dgm:prSet/>
      <dgm:spPr/>
      <dgm:t>
        <a:bodyPr/>
        <a:lstStyle/>
        <a:p>
          <a:r>
            <a:rPr lang="en-GB"/>
            <a:t>Upstairs to TAO</a:t>
          </a:r>
        </a:p>
      </dgm:t>
    </dgm:pt>
    <dgm:pt modelId="{6ADE4EF1-918F-4754-90CC-3115EB89B92E}" type="parTrans" cxnId="{C9D57584-83F9-4F84-9D61-75DC7F5BE88A}">
      <dgm:prSet/>
      <dgm:spPr/>
      <dgm:t>
        <a:bodyPr/>
        <a:lstStyle/>
        <a:p>
          <a:endParaRPr lang="en-GB"/>
        </a:p>
      </dgm:t>
    </dgm:pt>
    <dgm:pt modelId="{DAD82014-5167-4365-B0E8-15E7C901B709}" type="sibTrans" cxnId="{C9D57584-83F9-4F84-9D61-75DC7F5BE88A}">
      <dgm:prSet/>
      <dgm:spPr/>
      <dgm:t>
        <a:bodyPr/>
        <a:lstStyle/>
        <a:p>
          <a:endParaRPr lang="en-GB"/>
        </a:p>
      </dgm:t>
    </dgm:pt>
    <dgm:pt modelId="{081F390D-A3A0-46B1-9916-5EC5ED44B868}">
      <dgm:prSet/>
      <dgm:spPr/>
      <dgm:t>
        <a:bodyPr/>
        <a:lstStyle/>
        <a:p>
          <a:r>
            <a:rPr lang="en-GB"/>
            <a:t>Rings three times</a:t>
          </a:r>
        </a:p>
      </dgm:t>
    </dgm:pt>
    <dgm:pt modelId="{AB312C5D-F68F-459E-B1DB-CEE4449EC4A7}" type="parTrans" cxnId="{7447015B-0B2F-4084-B29C-F47495E36BC0}">
      <dgm:prSet/>
      <dgm:spPr/>
      <dgm:t>
        <a:bodyPr/>
        <a:lstStyle/>
        <a:p>
          <a:endParaRPr lang="en-GB"/>
        </a:p>
      </dgm:t>
    </dgm:pt>
    <dgm:pt modelId="{B9721FD8-729C-4CB2-8F86-4C6E120EDE04}" type="sibTrans" cxnId="{7447015B-0B2F-4084-B29C-F47495E36BC0}">
      <dgm:prSet/>
      <dgm:spPr/>
      <dgm:t>
        <a:bodyPr/>
        <a:lstStyle/>
        <a:p>
          <a:endParaRPr lang="en-GB"/>
        </a:p>
      </dgm:t>
    </dgm:pt>
    <dgm:pt modelId="{2F108F2A-B881-4695-8701-FAF708E7E54E}">
      <dgm:prSet phldrT="[Text]"/>
      <dgm:spPr/>
      <dgm:t>
        <a:bodyPr/>
        <a:lstStyle/>
        <a:p>
          <a:r>
            <a:rPr lang="en-GB"/>
            <a:t>Has a Forward All divert from 685500 to 651501</a:t>
          </a:r>
        </a:p>
      </dgm:t>
    </dgm:pt>
    <dgm:pt modelId="{7D501478-02F1-42FD-BD2E-20805DEB6C4C}" type="parTrans" cxnId="{BF4C25A2-E0E3-4944-9CD6-3C58D2C3F483}">
      <dgm:prSet/>
      <dgm:spPr/>
      <dgm:t>
        <a:bodyPr/>
        <a:lstStyle/>
        <a:p>
          <a:endParaRPr lang="en-GB"/>
        </a:p>
      </dgm:t>
    </dgm:pt>
    <dgm:pt modelId="{BF2937E4-3423-4E18-96C4-164E80D8490B}" type="sibTrans" cxnId="{BF4C25A2-E0E3-4944-9CD6-3C58D2C3F483}">
      <dgm:prSet/>
      <dgm:spPr/>
      <dgm:t>
        <a:bodyPr/>
        <a:lstStyle/>
        <a:p>
          <a:endParaRPr lang="en-GB"/>
        </a:p>
      </dgm:t>
    </dgm:pt>
    <dgm:pt modelId="{F5A8EA8B-7444-4E04-8EFC-518CB4F8065D}">
      <dgm:prSet/>
      <dgm:spPr/>
      <dgm:t>
        <a:bodyPr/>
        <a:lstStyle/>
        <a:p>
          <a:r>
            <a:rPr lang="en-GB"/>
            <a:t>651501</a:t>
          </a:r>
        </a:p>
      </dgm:t>
    </dgm:pt>
    <dgm:pt modelId="{AC7B10AA-554F-4D88-9E50-91E213F60D69}" type="parTrans" cxnId="{C10C4BB5-B201-4843-BB20-5C08D7A5A626}">
      <dgm:prSet/>
      <dgm:spPr/>
      <dgm:t>
        <a:bodyPr/>
        <a:lstStyle/>
        <a:p>
          <a:endParaRPr lang="en-GB"/>
        </a:p>
      </dgm:t>
    </dgm:pt>
    <dgm:pt modelId="{0A1814A6-3B79-4752-9D8B-CD58E2D5638D}" type="sibTrans" cxnId="{C10C4BB5-B201-4843-BB20-5C08D7A5A626}">
      <dgm:prSet/>
      <dgm:spPr/>
      <dgm:t>
        <a:bodyPr/>
        <a:lstStyle/>
        <a:p>
          <a:endParaRPr lang="en-GB"/>
        </a:p>
      </dgm:t>
    </dgm:pt>
    <dgm:pt modelId="{C6ED4B95-02CE-42B9-8A1C-232E9A199AA9}">
      <dgm:prSet/>
      <dgm:spPr/>
      <dgm:t>
        <a:bodyPr/>
        <a:lstStyle/>
        <a:p>
          <a:r>
            <a:rPr lang="en-GB"/>
            <a:t>If no answer</a:t>
          </a:r>
        </a:p>
      </dgm:t>
    </dgm:pt>
    <dgm:pt modelId="{4FF56F32-CCB3-401B-B0AA-986811453C8D}" type="parTrans" cxnId="{F9BEA8B5-8BBF-4460-A05B-51980868485F}">
      <dgm:prSet/>
      <dgm:spPr/>
      <dgm:t>
        <a:bodyPr/>
        <a:lstStyle/>
        <a:p>
          <a:endParaRPr lang="en-GB"/>
        </a:p>
      </dgm:t>
    </dgm:pt>
    <dgm:pt modelId="{9D1CE294-B927-4FAA-ABF6-8EE65813063F}" type="sibTrans" cxnId="{F9BEA8B5-8BBF-4460-A05B-51980868485F}">
      <dgm:prSet/>
      <dgm:spPr/>
      <dgm:t>
        <a:bodyPr/>
        <a:lstStyle/>
        <a:p>
          <a:endParaRPr lang="en-GB"/>
        </a:p>
      </dgm:t>
    </dgm:pt>
    <dgm:pt modelId="{89668A8A-83F7-40FF-A06D-C99B075C6A68}">
      <dgm:prSet/>
      <dgm:spPr/>
      <dgm:t>
        <a:bodyPr/>
        <a:lstStyle/>
        <a:p>
          <a:r>
            <a:rPr lang="en-GB"/>
            <a:t>TAO HUNT GROUP</a:t>
          </a:r>
        </a:p>
      </dgm:t>
    </dgm:pt>
    <dgm:pt modelId="{703B224A-78F6-49F7-BF52-65B21CBCBF2F}" type="parTrans" cxnId="{CBB3781C-B1D0-4612-BEB8-97BF47602440}">
      <dgm:prSet/>
      <dgm:spPr/>
      <dgm:t>
        <a:bodyPr/>
        <a:lstStyle/>
        <a:p>
          <a:endParaRPr lang="en-GB"/>
        </a:p>
      </dgm:t>
    </dgm:pt>
    <dgm:pt modelId="{F57BCFEA-5F7A-46B9-88D4-7D91BC18F3DB}" type="sibTrans" cxnId="{CBB3781C-B1D0-4612-BEB8-97BF47602440}">
      <dgm:prSet/>
      <dgm:spPr/>
      <dgm:t>
        <a:bodyPr/>
        <a:lstStyle/>
        <a:p>
          <a:endParaRPr lang="en-GB"/>
        </a:p>
      </dgm:t>
    </dgm:pt>
    <dgm:pt modelId="{B86F0F46-912E-4EFA-A855-853A2D327F3F}" type="pres">
      <dgm:prSet presAssocID="{878B46EA-D746-4D10-85F7-A348C9EE324E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791049A0-360A-4F23-A40A-EADB2BD9584D}" type="pres">
      <dgm:prSet presAssocID="{7F6689D1-A3BE-402E-B38C-6F9371ECF1C5}" presName="composite" presStyleCnt="0"/>
      <dgm:spPr/>
    </dgm:pt>
    <dgm:pt modelId="{6FCD1F4A-97F3-453D-ACA4-2C2E7541BCED}" type="pres">
      <dgm:prSet presAssocID="{7F6689D1-A3BE-402E-B38C-6F9371ECF1C5}" presName="parTx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38EF4CF-2BD7-48E2-8985-5BE20237BA00}" type="pres">
      <dgm:prSet presAssocID="{7F6689D1-A3BE-402E-B38C-6F9371ECF1C5}" presName="parSh" presStyleLbl="node1" presStyleIdx="0" presStyleCnt="4"/>
      <dgm:spPr/>
      <dgm:t>
        <a:bodyPr/>
        <a:lstStyle/>
        <a:p>
          <a:endParaRPr lang="en-GB"/>
        </a:p>
      </dgm:t>
    </dgm:pt>
    <dgm:pt modelId="{90D339C5-D1E8-4C64-8FDC-D0C57307837E}" type="pres">
      <dgm:prSet presAssocID="{7F6689D1-A3BE-402E-B38C-6F9371ECF1C5}" presName="desTx" presStyleLbl="fgAcc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7A9A4B19-7B6F-44C5-B9E8-A05353519245}" type="pres">
      <dgm:prSet presAssocID="{A6A49F16-6993-4304-89D9-AC13B0D2143B}" presName="sibTrans" presStyleLbl="sibTrans2D1" presStyleIdx="0" presStyleCnt="3"/>
      <dgm:spPr/>
      <dgm:t>
        <a:bodyPr/>
        <a:lstStyle/>
        <a:p>
          <a:endParaRPr lang="en-GB"/>
        </a:p>
      </dgm:t>
    </dgm:pt>
    <dgm:pt modelId="{B0DB5C2E-651D-492E-9B83-1BAD1BAB6F8B}" type="pres">
      <dgm:prSet presAssocID="{A6A49F16-6993-4304-89D9-AC13B0D2143B}" presName="connTx" presStyleLbl="sibTrans2D1" presStyleIdx="0" presStyleCnt="3"/>
      <dgm:spPr/>
      <dgm:t>
        <a:bodyPr/>
        <a:lstStyle/>
        <a:p>
          <a:endParaRPr lang="en-GB"/>
        </a:p>
      </dgm:t>
    </dgm:pt>
    <dgm:pt modelId="{3A2301F9-0B8B-4700-AAED-96712431BB7C}" type="pres">
      <dgm:prSet presAssocID="{F5A8EA8B-7444-4E04-8EFC-518CB4F8065D}" presName="composite" presStyleCnt="0"/>
      <dgm:spPr/>
    </dgm:pt>
    <dgm:pt modelId="{95604B61-A909-4B07-A678-5906050A5AB4}" type="pres">
      <dgm:prSet presAssocID="{F5A8EA8B-7444-4E04-8EFC-518CB4F8065D}" presName="parTx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3CED8A17-54A7-4094-B366-5B34D7C1A4F5}" type="pres">
      <dgm:prSet presAssocID="{F5A8EA8B-7444-4E04-8EFC-518CB4F8065D}" presName="parSh" presStyleLbl="node1" presStyleIdx="1" presStyleCnt="4"/>
      <dgm:spPr/>
      <dgm:t>
        <a:bodyPr/>
        <a:lstStyle/>
        <a:p>
          <a:endParaRPr lang="en-GB"/>
        </a:p>
      </dgm:t>
    </dgm:pt>
    <dgm:pt modelId="{293FE556-C143-4648-ABDB-72B9A075B913}" type="pres">
      <dgm:prSet presAssocID="{F5A8EA8B-7444-4E04-8EFC-518CB4F8065D}" presName="desTx" presStyleLbl="fgAcc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4B93998D-C1FE-4071-BA86-7019727B066B}" type="pres">
      <dgm:prSet presAssocID="{0A1814A6-3B79-4752-9D8B-CD58E2D5638D}" presName="sibTrans" presStyleLbl="sibTrans2D1" presStyleIdx="1" presStyleCnt="3"/>
      <dgm:spPr/>
      <dgm:t>
        <a:bodyPr/>
        <a:lstStyle/>
        <a:p>
          <a:endParaRPr lang="en-GB"/>
        </a:p>
      </dgm:t>
    </dgm:pt>
    <dgm:pt modelId="{22FB1D20-CBD2-4EDE-ADBC-1B14D5D4E536}" type="pres">
      <dgm:prSet presAssocID="{0A1814A6-3B79-4752-9D8B-CD58E2D5638D}" presName="connTx" presStyleLbl="sibTrans2D1" presStyleIdx="1" presStyleCnt="3"/>
      <dgm:spPr/>
      <dgm:t>
        <a:bodyPr/>
        <a:lstStyle/>
        <a:p>
          <a:endParaRPr lang="en-GB"/>
        </a:p>
      </dgm:t>
    </dgm:pt>
    <dgm:pt modelId="{E78FF912-0F49-44C9-8CFD-1266C6EDE5DE}" type="pres">
      <dgm:prSet presAssocID="{C6ED4B95-02CE-42B9-8A1C-232E9A199AA9}" presName="composite" presStyleCnt="0"/>
      <dgm:spPr/>
    </dgm:pt>
    <dgm:pt modelId="{CAC38540-31F2-4797-AC5E-4BBC1E0F63D9}" type="pres">
      <dgm:prSet presAssocID="{C6ED4B95-02CE-42B9-8A1C-232E9A199AA9}" presName="parTx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16C63643-3518-4EEC-9918-41C6033CD896}" type="pres">
      <dgm:prSet presAssocID="{C6ED4B95-02CE-42B9-8A1C-232E9A199AA9}" presName="parSh" presStyleLbl="node1" presStyleIdx="2" presStyleCnt="4"/>
      <dgm:spPr/>
      <dgm:t>
        <a:bodyPr/>
        <a:lstStyle/>
        <a:p>
          <a:endParaRPr lang="en-GB"/>
        </a:p>
      </dgm:t>
    </dgm:pt>
    <dgm:pt modelId="{39A64B7D-09C8-4F84-88D6-31F3A33CCAB6}" type="pres">
      <dgm:prSet presAssocID="{C6ED4B95-02CE-42B9-8A1C-232E9A199AA9}" presName="desTx" presStyleLbl="fgAcc1" presStyleIdx="2" presStyleCnt="4">
        <dgm:presLayoutVars>
          <dgm:bulletEnabled val="1"/>
        </dgm:presLayoutVars>
      </dgm:prSet>
      <dgm:spPr>
        <a:noFill/>
        <a:ln>
          <a:noFill/>
        </a:ln>
      </dgm:spPr>
      <dgm:t>
        <a:bodyPr/>
        <a:lstStyle/>
        <a:p>
          <a:endParaRPr lang="en-GB"/>
        </a:p>
      </dgm:t>
    </dgm:pt>
    <dgm:pt modelId="{4828C813-DCEB-43E2-8351-3F8AF8BD4B4F}" type="pres">
      <dgm:prSet presAssocID="{9D1CE294-B927-4FAA-ABF6-8EE65813063F}" presName="sibTrans" presStyleLbl="sibTrans2D1" presStyleIdx="2" presStyleCnt="3"/>
      <dgm:spPr/>
      <dgm:t>
        <a:bodyPr/>
        <a:lstStyle/>
        <a:p>
          <a:endParaRPr lang="en-GB"/>
        </a:p>
      </dgm:t>
    </dgm:pt>
    <dgm:pt modelId="{6157ACAB-C833-47FE-8280-18C58C074A73}" type="pres">
      <dgm:prSet presAssocID="{9D1CE294-B927-4FAA-ABF6-8EE65813063F}" presName="connTx" presStyleLbl="sibTrans2D1" presStyleIdx="2" presStyleCnt="3"/>
      <dgm:spPr/>
      <dgm:t>
        <a:bodyPr/>
        <a:lstStyle/>
        <a:p>
          <a:endParaRPr lang="en-GB"/>
        </a:p>
      </dgm:t>
    </dgm:pt>
    <dgm:pt modelId="{465BD126-9604-4305-87B0-DBD231A0DC3E}" type="pres">
      <dgm:prSet presAssocID="{97F42112-ABCA-4BC2-82F5-8B43A60A113E}" presName="composite" presStyleCnt="0"/>
      <dgm:spPr/>
    </dgm:pt>
    <dgm:pt modelId="{2C6CDF61-FE16-4858-B626-224FCF6E8EB4}" type="pres">
      <dgm:prSet presAssocID="{97F42112-ABCA-4BC2-82F5-8B43A60A113E}" presName="parTx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2BF69160-A45B-449F-B86B-AD92B783855E}" type="pres">
      <dgm:prSet presAssocID="{97F42112-ABCA-4BC2-82F5-8B43A60A113E}" presName="parSh" presStyleLbl="node1" presStyleIdx="3" presStyleCnt="4"/>
      <dgm:spPr/>
      <dgm:t>
        <a:bodyPr/>
        <a:lstStyle/>
        <a:p>
          <a:endParaRPr lang="en-GB"/>
        </a:p>
      </dgm:t>
    </dgm:pt>
    <dgm:pt modelId="{ED333549-B22B-4B73-B062-282060407F8F}" type="pres">
      <dgm:prSet presAssocID="{97F42112-ABCA-4BC2-82F5-8B43A60A113E}" presName="desTx" presStyleLbl="fgAcc1" presStyleIdx="3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CB848168-DF72-42BC-8454-05EA1D96EDF7}" type="presOf" srcId="{0A1814A6-3B79-4752-9D8B-CD58E2D5638D}" destId="{22FB1D20-CBD2-4EDE-ADBC-1B14D5D4E536}" srcOrd="1" destOrd="0" presId="urn:microsoft.com/office/officeart/2005/8/layout/process3"/>
    <dgm:cxn modelId="{1063AD46-6915-417F-AFED-ADDED430774C}" type="presOf" srcId="{9D1CE294-B927-4FAA-ABF6-8EE65813063F}" destId="{6157ACAB-C833-47FE-8280-18C58C074A73}" srcOrd="1" destOrd="0" presId="urn:microsoft.com/office/officeart/2005/8/layout/process3"/>
    <dgm:cxn modelId="{2AFCE5F1-3A43-4B83-A77F-422E2B56043A}" type="presOf" srcId="{F5A8EA8B-7444-4E04-8EFC-518CB4F8065D}" destId="{95604B61-A909-4B07-A678-5906050A5AB4}" srcOrd="0" destOrd="0" presId="urn:microsoft.com/office/officeart/2005/8/layout/process3"/>
    <dgm:cxn modelId="{C10C4BB5-B201-4843-BB20-5C08D7A5A626}" srcId="{878B46EA-D746-4D10-85F7-A348C9EE324E}" destId="{F5A8EA8B-7444-4E04-8EFC-518CB4F8065D}" srcOrd="1" destOrd="0" parTransId="{AC7B10AA-554F-4D88-9E50-91E213F60D69}" sibTransId="{0A1814A6-3B79-4752-9D8B-CD58E2D5638D}"/>
    <dgm:cxn modelId="{06E7BE66-292C-4221-BEFD-9FD653DEF037}" type="presOf" srcId="{0A1814A6-3B79-4752-9D8B-CD58E2D5638D}" destId="{4B93998D-C1FE-4071-BA86-7019727B066B}" srcOrd="0" destOrd="0" presId="urn:microsoft.com/office/officeart/2005/8/layout/process3"/>
    <dgm:cxn modelId="{0BA15779-4E4B-435C-8512-33B3EC3F0D93}" type="presOf" srcId="{C6ED4B95-02CE-42B9-8A1C-232E9A199AA9}" destId="{16C63643-3518-4EEC-9918-41C6033CD896}" srcOrd="1" destOrd="0" presId="urn:microsoft.com/office/officeart/2005/8/layout/process3"/>
    <dgm:cxn modelId="{2BDF1BEE-DCA6-4939-A452-1F440BD3AEB2}" type="presOf" srcId="{89668A8A-83F7-40FF-A06D-C99B075C6A68}" destId="{ED333549-B22B-4B73-B062-282060407F8F}" srcOrd="0" destOrd="0" presId="urn:microsoft.com/office/officeart/2005/8/layout/process3"/>
    <dgm:cxn modelId="{BDD5DEF5-742E-44DA-9C30-CA407F1DDEDE}" type="presOf" srcId="{A6A49F16-6993-4304-89D9-AC13B0D2143B}" destId="{7A9A4B19-7B6F-44C5-B9E8-A05353519245}" srcOrd="0" destOrd="0" presId="urn:microsoft.com/office/officeart/2005/8/layout/process3"/>
    <dgm:cxn modelId="{1CA6CA09-EA36-48CC-BEDA-13A2A7C4754C}" type="presOf" srcId="{97F42112-ABCA-4BC2-82F5-8B43A60A113E}" destId="{2C6CDF61-FE16-4858-B626-224FCF6E8EB4}" srcOrd="0" destOrd="0" presId="urn:microsoft.com/office/officeart/2005/8/layout/process3"/>
    <dgm:cxn modelId="{FC705AEC-4928-4A27-950A-8FA021B943D4}" type="presOf" srcId="{F5A8EA8B-7444-4E04-8EFC-518CB4F8065D}" destId="{3CED8A17-54A7-4094-B366-5B34D7C1A4F5}" srcOrd="1" destOrd="0" presId="urn:microsoft.com/office/officeart/2005/8/layout/process3"/>
    <dgm:cxn modelId="{F78FC0ED-BBB5-462C-B0C4-4283D95AB8E7}" type="presOf" srcId="{A6A49F16-6993-4304-89D9-AC13B0D2143B}" destId="{B0DB5C2E-651D-492E-9B83-1BAD1BAB6F8B}" srcOrd="1" destOrd="0" presId="urn:microsoft.com/office/officeart/2005/8/layout/process3"/>
    <dgm:cxn modelId="{CBB3781C-B1D0-4612-BEB8-97BF47602440}" srcId="{97F42112-ABCA-4BC2-82F5-8B43A60A113E}" destId="{89668A8A-83F7-40FF-A06D-C99B075C6A68}" srcOrd="0" destOrd="0" parTransId="{703B224A-78F6-49F7-BF52-65B21CBCBF2F}" sibTransId="{F57BCFEA-5F7A-46B9-88D4-7D91BC18F3DB}"/>
    <dgm:cxn modelId="{48402A6C-BE7F-486F-97AF-8E0A9F551F09}" type="presOf" srcId="{7F6689D1-A3BE-402E-B38C-6F9371ECF1C5}" destId="{538EF4CF-2BD7-48E2-8985-5BE20237BA00}" srcOrd="1" destOrd="0" presId="urn:microsoft.com/office/officeart/2005/8/layout/process3"/>
    <dgm:cxn modelId="{5BB05F0F-824D-4E08-9E05-32E4318B5877}" type="presOf" srcId="{C6ED4B95-02CE-42B9-8A1C-232E9A199AA9}" destId="{CAC38540-31F2-4797-AC5E-4BBC1E0F63D9}" srcOrd="0" destOrd="0" presId="urn:microsoft.com/office/officeart/2005/8/layout/process3"/>
    <dgm:cxn modelId="{280515D2-7E2C-4ECE-9AEB-6ED942A60FAB}" type="presOf" srcId="{2F108F2A-B881-4695-8701-FAF708E7E54E}" destId="{90D339C5-D1E8-4C64-8FDC-D0C57307837E}" srcOrd="0" destOrd="0" presId="urn:microsoft.com/office/officeart/2005/8/layout/process3"/>
    <dgm:cxn modelId="{7447015B-0B2F-4084-B29C-F47495E36BC0}" srcId="{F5A8EA8B-7444-4E04-8EFC-518CB4F8065D}" destId="{081F390D-A3A0-46B1-9916-5EC5ED44B868}" srcOrd="0" destOrd="0" parTransId="{AB312C5D-F68F-459E-B1DB-CEE4449EC4A7}" sibTransId="{B9721FD8-729C-4CB2-8F86-4C6E120EDE04}"/>
    <dgm:cxn modelId="{6BF8A0CE-E6B7-4E0F-B657-85762C453F58}" type="presOf" srcId="{878B46EA-D746-4D10-85F7-A348C9EE324E}" destId="{B86F0F46-912E-4EFA-A855-853A2D327F3F}" srcOrd="0" destOrd="0" presId="urn:microsoft.com/office/officeart/2005/8/layout/process3"/>
    <dgm:cxn modelId="{F9BEA8B5-8BBF-4460-A05B-51980868485F}" srcId="{878B46EA-D746-4D10-85F7-A348C9EE324E}" destId="{C6ED4B95-02CE-42B9-8A1C-232E9A199AA9}" srcOrd="2" destOrd="0" parTransId="{4FF56F32-CCB3-401B-B0AA-986811453C8D}" sibTransId="{9D1CE294-B927-4FAA-ABF6-8EE65813063F}"/>
    <dgm:cxn modelId="{81C233E9-C879-475F-BD2B-A8FC13FB6564}" type="presOf" srcId="{9D1CE294-B927-4FAA-ABF6-8EE65813063F}" destId="{4828C813-DCEB-43E2-8351-3F8AF8BD4B4F}" srcOrd="0" destOrd="0" presId="urn:microsoft.com/office/officeart/2005/8/layout/process3"/>
    <dgm:cxn modelId="{4E84160D-08DC-4E47-8E92-7019534368E2}" type="presOf" srcId="{97F42112-ABCA-4BC2-82F5-8B43A60A113E}" destId="{2BF69160-A45B-449F-B86B-AD92B783855E}" srcOrd="1" destOrd="0" presId="urn:microsoft.com/office/officeart/2005/8/layout/process3"/>
    <dgm:cxn modelId="{E135B292-D822-45C8-B437-118FBB7A363E}" type="presOf" srcId="{7F6689D1-A3BE-402E-B38C-6F9371ECF1C5}" destId="{6FCD1F4A-97F3-453D-ACA4-2C2E7541BCED}" srcOrd="0" destOrd="0" presId="urn:microsoft.com/office/officeart/2005/8/layout/process3"/>
    <dgm:cxn modelId="{C9D57584-83F9-4F84-9D61-75DC7F5BE88A}" srcId="{878B46EA-D746-4D10-85F7-A348C9EE324E}" destId="{97F42112-ABCA-4BC2-82F5-8B43A60A113E}" srcOrd="3" destOrd="0" parTransId="{6ADE4EF1-918F-4754-90CC-3115EB89B92E}" sibTransId="{DAD82014-5167-4365-B0E8-15E7C901B709}"/>
    <dgm:cxn modelId="{BF4C25A2-E0E3-4944-9CD6-3C58D2C3F483}" srcId="{7F6689D1-A3BE-402E-B38C-6F9371ECF1C5}" destId="{2F108F2A-B881-4695-8701-FAF708E7E54E}" srcOrd="0" destOrd="0" parTransId="{7D501478-02F1-42FD-BD2E-20805DEB6C4C}" sibTransId="{BF2937E4-3423-4E18-96C4-164E80D8490B}"/>
    <dgm:cxn modelId="{C9341658-E42B-409D-B1C3-AC84A22C394E}" type="presOf" srcId="{081F390D-A3A0-46B1-9916-5EC5ED44B868}" destId="{293FE556-C143-4648-ABDB-72B9A075B913}" srcOrd="0" destOrd="0" presId="urn:microsoft.com/office/officeart/2005/8/layout/process3"/>
    <dgm:cxn modelId="{609D870A-1326-4254-9BF5-B8DB75470EA9}" srcId="{878B46EA-D746-4D10-85F7-A348C9EE324E}" destId="{7F6689D1-A3BE-402E-B38C-6F9371ECF1C5}" srcOrd="0" destOrd="0" parTransId="{EE862C45-41BB-4CA4-AE47-324D7256D167}" sibTransId="{A6A49F16-6993-4304-89D9-AC13B0D2143B}"/>
    <dgm:cxn modelId="{15F0E3F7-5B0F-4E49-B615-26BCAD104BE6}" type="presParOf" srcId="{B86F0F46-912E-4EFA-A855-853A2D327F3F}" destId="{791049A0-360A-4F23-A40A-EADB2BD9584D}" srcOrd="0" destOrd="0" presId="urn:microsoft.com/office/officeart/2005/8/layout/process3"/>
    <dgm:cxn modelId="{3CDDC5F0-613D-440A-A12D-2AAEDA37A9AD}" type="presParOf" srcId="{791049A0-360A-4F23-A40A-EADB2BD9584D}" destId="{6FCD1F4A-97F3-453D-ACA4-2C2E7541BCED}" srcOrd="0" destOrd="0" presId="urn:microsoft.com/office/officeart/2005/8/layout/process3"/>
    <dgm:cxn modelId="{B34CB2CD-C312-49F4-9FC4-B924FB79AB3B}" type="presParOf" srcId="{791049A0-360A-4F23-A40A-EADB2BD9584D}" destId="{538EF4CF-2BD7-48E2-8985-5BE20237BA00}" srcOrd="1" destOrd="0" presId="urn:microsoft.com/office/officeart/2005/8/layout/process3"/>
    <dgm:cxn modelId="{C715D2EA-9E41-4B91-90EF-7BB21AC39F32}" type="presParOf" srcId="{791049A0-360A-4F23-A40A-EADB2BD9584D}" destId="{90D339C5-D1E8-4C64-8FDC-D0C57307837E}" srcOrd="2" destOrd="0" presId="urn:microsoft.com/office/officeart/2005/8/layout/process3"/>
    <dgm:cxn modelId="{FA8540CE-8C61-4D25-BA3B-D48E12B381DE}" type="presParOf" srcId="{B86F0F46-912E-4EFA-A855-853A2D327F3F}" destId="{7A9A4B19-7B6F-44C5-B9E8-A05353519245}" srcOrd="1" destOrd="0" presId="urn:microsoft.com/office/officeart/2005/8/layout/process3"/>
    <dgm:cxn modelId="{794E8B9D-2E91-472F-808A-0C4FA98CEE13}" type="presParOf" srcId="{7A9A4B19-7B6F-44C5-B9E8-A05353519245}" destId="{B0DB5C2E-651D-492E-9B83-1BAD1BAB6F8B}" srcOrd="0" destOrd="0" presId="urn:microsoft.com/office/officeart/2005/8/layout/process3"/>
    <dgm:cxn modelId="{A979865B-278B-4C10-9D40-DBE96AE2F511}" type="presParOf" srcId="{B86F0F46-912E-4EFA-A855-853A2D327F3F}" destId="{3A2301F9-0B8B-4700-AAED-96712431BB7C}" srcOrd="2" destOrd="0" presId="urn:microsoft.com/office/officeart/2005/8/layout/process3"/>
    <dgm:cxn modelId="{B2FFD869-5D44-4F56-82D3-AB0C798AC4BC}" type="presParOf" srcId="{3A2301F9-0B8B-4700-AAED-96712431BB7C}" destId="{95604B61-A909-4B07-A678-5906050A5AB4}" srcOrd="0" destOrd="0" presId="urn:microsoft.com/office/officeart/2005/8/layout/process3"/>
    <dgm:cxn modelId="{95326C8B-8DB8-4200-8457-F3ABE491B3C8}" type="presParOf" srcId="{3A2301F9-0B8B-4700-AAED-96712431BB7C}" destId="{3CED8A17-54A7-4094-B366-5B34D7C1A4F5}" srcOrd="1" destOrd="0" presId="urn:microsoft.com/office/officeart/2005/8/layout/process3"/>
    <dgm:cxn modelId="{D7978142-3509-4E95-88CC-09F3C7189CBB}" type="presParOf" srcId="{3A2301F9-0B8B-4700-AAED-96712431BB7C}" destId="{293FE556-C143-4648-ABDB-72B9A075B913}" srcOrd="2" destOrd="0" presId="urn:microsoft.com/office/officeart/2005/8/layout/process3"/>
    <dgm:cxn modelId="{C159A4A0-0CE4-4F08-B60B-5BE5E12B88A1}" type="presParOf" srcId="{B86F0F46-912E-4EFA-A855-853A2D327F3F}" destId="{4B93998D-C1FE-4071-BA86-7019727B066B}" srcOrd="3" destOrd="0" presId="urn:microsoft.com/office/officeart/2005/8/layout/process3"/>
    <dgm:cxn modelId="{34E9BBB1-2A30-47B6-9375-AF1E91FED526}" type="presParOf" srcId="{4B93998D-C1FE-4071-BA86-7019727B066B}" destId="{22FB1D20-CBD2-4EDE-ADBC-1B14D5D4E536}" srcOrd="0" destOrd="0" presId="urn:microsoft.com/office/officeart/2005/8/layout/process3"/>
    <dgm:cxn modelId="{08A5C97E-3F41-42F5-BE3A-F2AAE5756055}" type="presParOf" srcId="{B86F0F46-912E-4EFA-A855-853A2D327F3F}" destId="{E78FF912-0F49-44C9-8CFD-1266C6EDE5DE}" srcOrd="4" destOrd="0" presId="urn:microsoft.com/office/officeart/2005/8/layout/process3"/>
    <dgm:cxn modelId="{E7C7985D-277F-4FCB-93BA-C21A3710F3A2}" type="presParOf" srcId="{E78FF912-0F49-44C9-8CFD-1266C6EDE5DE}" destId="{CAC38540-31F2-4797-AC5E-4BBC1E0F63D9}" srcOrd="0" destOrd="0" presId="urn:microsoft.com/office/officeart/2005/8/layout/process3"/>
    <dgm:cxn modelId="{5DE47F8B-A6D9-4105-BE9E-4B5C4E988652}" type="presParOf" srcId="{E78FF912-0F49-44C9-8CFD-1266C6EDE5DE}" destId="{16C63643-3518-4EEC-9918-41C6033CD896}" srcOrd="1" destOrd="0" presId="urn:microsoft.com/office/officeart/2005/8/layout/process3"/>
    <dgm:cxn modelId="{BD2D66D5-819A-48CB-BEBF-9051768A7897}" type="presParOf" srcId="{E78FF912-0F49-44C9-8CFD-1266C6EDE5DE}" destId="{39A64B7D-09C8-4F84-88D6-31F3A33CCAB6}" srcOrd="2" destOrd="0" presId="urn:microsoft.com/office/officeart/2005/8/layout/process3"/>
    <dgm:cxn modelId="{7999396A-D867-469C-9F45-CF4AE68C115A}" type="presParOf" srcId="{B86F0F46-912E-4EFA-A855-853A2D327F3F}" destId="{4828C813-DCEB-43E2-8351-3F8AF8BD4B4F}" srcOrd="5" destOrd="0" presId="urn:microsoft.com/office/officeart/2005/8/layout/process3"/>
    <dgm:cxn modelId="{7029B057-0E02-4C42-83B3-6830568A0857}" type="presParOf" srcId="{4828C813-DCEB-43E2-8351-3F8AF8BD4B4F}" destId="{6157ACAB-C833-47FE-8280-18C58C074A73}" srcOrd="0" destOrd="0" presId="urn:microsoft.com/office/officeart/2005/8/layout/process3"/>
    <dgm:cxn modelId="{9E1F87A1-7B9C-4E80-804B-69CE1C1CFACB}" type="presParOf" srcId="{B86F0F46-912E-4EFA-A855-853A2D327F3F}" destId="{465BD126-9604-4305-87B0-DBD231A0DC3E}" srcOrd="6" destOrd="0" presId="urn:microsoft.com/office/officeart/2005/8/layout/process3"/>
    <dgm:cxn modelId="{ADA245D5-4C13-4C0E-87C6-C3FAE28952E0}" type="presParOf" srcId="{465BD126-9604-4305-87B0-DBD231A0DC3E}" destId="{2C6CDF61-FE16-4858-B626-224FCF6E8EB4}" srcOrd="0" destOrd="0" presId="urn:microsoft.com/office/officeart/2005/8/layout/process3"/>
    <dgm:cxn modelId="{52B4C2FC-DC0A-456C-AE30-7A5D3B439825}" type="presParOf" srcId="{465BD126-9604-4305-87B0-DBD231A0DC3E}" destId="{2BF69160-A45B-449F-B86B-AD92B783855E}" srcOrd="1" destOrd="0" presId="urn:microsoft.com/office/officeart/2005/8/layout/process3"/>
    <dgm:cxn modelId="{BFF63503-2F1D-4E41-805A-4087E9087108}" type="presParOf" srcId="{465BD126-9604-4305-87B0-DBD231A0DC3E}" destId="{ED333549-B22B-4B73-B062-282060407F8F}" srcOrd="2" destOrd="0" presId="urn:microsoft.com/office/officeart/2005/8/layout/process3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2812DE6-D981-42C2-97F1-79D8F92DFEA5}">
      <dsp:nvSpPr>
        <dsp:cNvPr id="0" name=""/>
        <dsp:cNvSpPr/>
      </dsp:nvSpPr>
      <dsp:spPr>
        <a:xfrm>
          <a:off x="655" y="0"/>
          <a:ext cx="1341713" cy="46672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200" kern="1200"/>
            <a:t>All Member Phones on Call Forward</a:t>
          </a:r>
        </a:p>
      </dsp:txBody>
      <dsp:txXfrm>
        <a:off x="14325" y="13670"/>
        <a:ext cx="1314373" cy="43938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38EF4CF-2BD7-48E2-8985-5BE20237BA00}">
      <dsp:nvSpPr>
        <dsp:cNvPr id="0" name=""/>
        <dsp:cNvSpPr/>
      </dsp:nvSpPr>
      <dsp:spPr>
        <a:xfrm>
          <a:off x="880" y="178275"/>
          <a:ext cx="1106534" cy="47519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4191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/>
            <a:t>685500</a:t>
          </a:r>
        </a:p>
      </dsp:txBody>
      <dsp:txXfrm>
        <a:off x="880" y="178275"/>
        <a:ext cx="1106534" cy="316800"/>
      </dsp:txXfrm>
    </dsp:sp>
    <dsp:sp modelId="{90D339C5-D1E8-4C64-8FDC-D0C57307837E}">
      <dsp:nvSpPr>
        <dsp:cNvPr id="0" name=""/>
        <dsp:cNvSpPr/>
      </dsp:nvSpPr>
      <dsp:spPr>
        <a:xfrm>
          <a:off x="227520" y="495074"/>
          <a:ext cx="1106534" cy="83159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100" kern="1200"/>
            <a:t>Has a Forward All divert from 685500 to 651501</a:t>
          </a:r>
        </a:p>
      </dsp:txBody>
      <dsp:txXfrm>
        <a:off x="251877" y="519431"/>
        <a:ext cx="1057820" cy="782885"/>
      </dsp:txXfrm>
    </dsp:sp>
    <dsp:sp modelId="{7A9A4B19-7B6F-44C5-B9E8-A05353519245}">
      <dsp:nvSpPr>
        <dsp:cNvPr id="0" name=""/>
        <dsp:cNvSpPr/>
      </dsp:nvSpPr>
      <dsp:spPr>
        <a:xfrm>
          <a:off x="1275162" y="198927"/>
          <a:ext cx="355622" cy="27549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900" kern="1200"/>
        </a:p>
      </dsp:txBody>
      <dsp:txXfrm>
        <a:off x="1275162" y="254026"/>
        <a:ext cx="272974" cy="165297"/>
      </dsp:txXfrm>
    </dsp:sp>
    <dsp:sp modelId="{3CED8A17-54A7-4094-B366-5B34D7C1A4F5}">
      <dsp:nvSpPr>
        <dsp:cNvPr id="0" name=""/>
        <dsp:cNvSpPr/>
      </dsp:nvSpPr>
      <dsp:spPr>
        <a:xfrm>
          <a:off x="1778402" y="178275"/>
          <a:ext cx="1106534" cy="47519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4191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/>
            <a:t>651501</a:t>
          </a:r>
        </a:p>
      </dsp:txBody>
      <dsp:txXfrm>
        <a:off x="1778402" y="178275"/>
        <a:ext cx="1106534" cy="316800"/>
      </dsp:txXfrm>
    </dsp:sp>
    <dsp:sp modelId="{293FE556-C143-4648-ABDB-72B9A075B913}">
      <dsp:nvSpPr>
        <dsp:cNvPr id="0" name=""/>
        <dsp:cNvSpPr/>
      </dsp:nvSpPr>
      <dsp:spPr>
        <a:xfrm>
          <a:off x="2005041" y="495074"/>
          <a:ext cx="1106534" cy="83159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100" kern="1200"/>
            <a:t>Rings three times</a:t>
          </a:r>
        </a:p>
      </dsp:txBody>
      <dsp:txXfrm>
        <a:off x="2029398" y="519431"/>
        <a:ext cx="1057820" cy="782885"/>
      </dsp:txXfrm>
    </dsp:sp>
    <dsp:sp modelId="{4B93998D-C1FE-4071-BA86-7019727B066B}">
      <dsp:nvSpPr>
        <dsp:cNvPr id="0" name=""/>
        <dsp:cNvSpPr/>
      </dsp:nvSpPr>
      <dsp:spPr>
        <a:xfrm>
          <a:off x="3052683" y="198927"/>
          <a:ext cx="355622" cy="27549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900" kern="1200"/>
        </a:p>
      </dsp:txBody>
      <dsp:txXfrm>
        <a:off x="3052683" y="254026"/>
        <a:ext cx="272974" cy="165297"/>
      </dsp:txXfrm>
    </dsp:sp>
    <dsp:sp modelId="{16C63643-3518-4EEC-9918-41C6033CD896}">
      <dsp:nvSpPr>
        <dsp:cNvPr id="0" name=""/>
        <dsp:cNvSpPr/>
      </dsp:nvSpPr>
      <dsp:spPr>
        <a:xfrm>
          <a:off x="3555923" y="178275"/>
          <a:ext cx="1106534" cy="47519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4191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/>
            <a:t>If no answer</a:t>
          </a:r>
        </a:p>
      </dsp:txBody>
      <dsp:txXfrm>
        <a:off x="3555923" y="178275"/>
        <a:ext cx="1106534" cy="316800"/>
      </dsp:txXfrm>
    </dsp:sp>
    <dsp:sp modelId="{39A64B7D-09C8-4F84-88D6-31F3A33CCAB6}">
      <dsp:nvSpPr>
        <dsp:cNvPr id="0" name=""/>
        <dsp:cNvSpPr/>
      </dsp:nvSpPr>
      <dsp:spPr>
        <a:xfrm>
          <a:off x="3782563" y="495074"/>
          <a:ext cx="1106534" cy="831599"/>
        </a:xfrm>
        <a:prstGeom prst="roundRect">
          <a:avLst>
            <a:gd name="adj" fmla="val 10000"/>
          </a:avLst>
        </a:pr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828C813-DCEB-43E2-8351-3F8AF8BD4B4F}">
      <dsp:nvSpPr>
        <dsp:cNvPr id="0" name=""/>
        <dsp:cNvSpPr/>
      </dsp:nvSpPr>
      <dsp:spPr>
        <a:xfrm>
          <a:off x="4830204" y="198927"/>
          <a:ext cx="355622" cy="27549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900" kern="1200"/>
        </a:p>
      </dsp:txBody>
      <dsp:txXfrm>
        <a:off x="4830204" y="254026"/>
        <a:ext cx="272974" cy="165297"/>
      </dsp:txXfrm>
    </dsp:sp>
    <dsp:sp modelId="{2BF69160-A45B-449F-B86B-AD92B783855E}">
      <dsp:nvSpPr>
        <dsp:cNvPr id="0" name=""/>
        <dsp:cNvSpPr/>
      </dsp:nvSpPr>
      <dsp:spPr>
        <a:xfrm>
          <a:off x="5333444" y="178275"/>
          <a:ext cx="1106534" cy="47519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4191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/>
            <a:t>Upstairs to TAO</a:t>
          </a:r>
        </a:p>
      </dsp:txBody>
      <dsp:txXfrm>
        <a:off x="5333444" y="178275"/>
        <a:ext cx="1106534" cy="316800"/>
      </dsp:txXfrm>
    </dsp:sp>
    <dsp:sp modelId="{ED333549-B22B-4B73-B062-282060407F8F}">
      <dsp:nvSpPr>
        <dsp:cNvPr id="0" name=""/>
        <dsp:cNvSpPr/>
      </dsp:nvSpPr>
      <dsp:spPr>
        <a:xfrm>
          <a:off x="5560084" y="495074"/>
          <a:ext cx="1106534" cy="83159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100" kern="1200"/>
            <a:t>TAO HUNT GROUP</a:t>
          </a:r>
        </a:p>
      </dsp:txBody>
      <dsp:txXfrm>
        <a:off x="5584441" y="519431"/>
        <a:ext cx="1057820" cy="78288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3">
  <dgm:title val=""/>
  <dgm:desc val=""/>
  <dgm:catLst>
    <dgm:cat type="process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3" destOrd="0"/>
        <dgm:cxn modelId="12" srcId="1" destId="11" srcOrd="0" destOrd="0"/>
        <dgm:cxn modelId="23" srcId="2" destId="21" srcOrd="0" destOrd="0"/>
        <dgm:cxn modelId="34" srcId="3" destId="31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" refType="w"/>
      <dgm:constr type="w" for="ch" ptType="sibTrans" refType="w" refFor="ch" refForName="composite" fact="0.3333"/>
      <dgm:constr type="w" for="des" forName="parTx"/>
      <dgm:constr type="h" for="des" forName="parTx" op="equ"/>
      <dgm:constr type="h" for="des" forName="parSh" op="equ"/>
      <dgm:constr type="w" for="des" forName="desTx"/>
      <dgm:constr type="h" for="des" forName="desTx" op="equ"/>
      <dgm:constr type="w" for="des" forName="parSh"/>
      <dgm:constr type="primFontSz" for="des" forName="parTx" val="65"/>
      <dgm:constr type="secFontSz" for="des" forName="desTx" refType="primFontSz" refFor="des" refForName="parTx" op="equ"/>
      <dgm:constr type="primFontSz" for="des" forName="connTx" refType="primFontSz" refFor="des" refForName="parTx" fact="0.8"/>
      <dgm:constr type="primFontSz" for="des" forName="connTx" refType="primFontSz" refFor="des" refForName="parTx" op="lte" fact="0.8"/>
      <dgm:constr type="h" for="des" forName="parTx" refType="primFontSz" refFor="des" refForName="parTx" fact="0.8"/>
      <dgm:constr type="h" for="des" forName="parSh" refType="primFontSz" refFor="des" refForName="parTx" fact="1.2"/>
      <dgm:constr type="h" for="des" forName="desTx" refType="primFontSz" refFor="des" refForName="parTx" fact="1.6"/>
      <dgm:constr type="h" for="des" forName="parSh" refType="h" refFor="des" refForName="parTx" op="lte" fact="1.5"/>
      <dgm:constr type="h" for="des" forName="parSh" refType="h" refFor="des" refForName="parTx" op="gte" fact="1.5"/>
    </dgm:constrLst>
    <dgm:ruleLst>
      <dgm:rule type="w" for="ch" forName="composite" val="0" fact="NaN" max="NaN"/>
      <dgm:rule type="primFontSz" for="des" forName="parTx" val="5" fact="NaN" max="NaN"/>
    </dgm:ruleLst>
    <dgm:forEach name="Name3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4">
          <dgm:if name="Name5" func="var" arg="dir" op="equ" val="norm">
            <dgm:constrLst>
              <dgm:constr type="h" refType="w" fact="1000"/>
              <dgm:constr type="l" for="ch" forName="parTx"/>
              <dgm:constr type="w" for="ch" forName="parTx" refType="w" fact="0.83"/>
              <dgm:constr type="t" for="ch" forName="parTx"/>
              <dgm:constr type="l" for="ch" forName="parSh"/>
              <dgm:constr type="w" for="ch" forName="parSh" refType="w" refFor="ch" refForName="parTx"/>
              <dgm:constr type="t" for="ch" forName="parSh"/>
              <dgm:constr type="l" for="ch" forName="desTx" refType="w" fact="0.17"/>
              <dgm:constr type="w" for="ch" forName="desTx" refType="w" refFor="ch" refForName="parTx"/>
              <dgm:constr type="t" for="ch" forName="desTx" refType="h" refFor="ch" refForName="parTx"/>
            </dgm:constrLst>
          </dgm:if>
          <dgm:else name="Name6">
            <dgm:constrLst>
              <dgm:constr type="h" refType="w" fact="1000"/>
              <dgm:constr type="l" for="ch" forName="parTx" refType="w" fact="0.17"/>
              <dgm:constr type="w" for="ch" forName="parTx" refType="w" fact="0.83"/>
              <dgm:constr type="t" for="ch" forName="parTx"/>
              <dgm:constr type="l" for="ch" forName="parSh" refType="w" fact="0.15"/>
              <dgm:constr type="w" for="ch" forName="parSh" refType="w" refFor="ch" refForName="parTx"/>
              <dgm:constr type="t" for="ch" forName="parSh"/>
              <dgm:constr type="l" for="ch" forName="desTx"/>
              <dgm:constr type="w" for="ch" forName="desTx" refType="w" refFor="ch" refForName="parTx"/>
              <dgm:constr type="t" for="ch" forName="desTx" refType="h" refFor="ch" refForName="parTx"/>
            </dgm:constrLst>
          </dgm:else>
        </dgm:choose>
        <dgm:ruleLst>
          <dgm:rule type="h" val="INF" fact="NaN" max="NaN"/>
        </dgm:ruleLst>
        <dgm:layoutNode name="parTx">
          <dgm:varLst>
            <dgm:chMax val="0"/>
            <dgm:chPref val="0"/>
            <dgm:bulletEnabled val="1"/>
          </dgm:varLst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 zOrderOff="1" hideGeom="1">
            <dgm:adjLst>
              <dgm:adj idx="1" val="0.1"/>
            </dgm:adjLst>
          </dgm:shape>
          <dgm:presOf axis="self" ptType="node"/>
          <dgm:constrLst>
            <dgm:constr type="h" refType="w" op="lte" fact="0.4"/>
            <dgm:constr type="bMarg" refType="primFontSz" fact="0.3"/>
            <dgm:constr type="h"/>
          </dgm:constrLst>
          <dgm:ruleLst>
            <dgm:rule type="h" val="INF" fact="NaN" max="NaN"/>
          </dgm:ruleLst>
        </dgm:layoutNode>
        <dgm:layoutNode name="parSh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 ptType="node"/>
          <dgm:constrLst>
            <dgm:constr type="h"/>
          </dgm:constrLst>
          <dgm:ruleLst/>
        </dgm:layoutNode>
        <dgm:layoutNode name="desTx" styleLbl="fgAcc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oundRect" r:blip="">
            <dgm:adjLst>
              <dgm:adj idx="1" val="0.1"/>
            </dgm:adjLst>
          </dgm:shape>
          <dgm:presOf axis="des" ptType="node"/>
          <dgm:constrLst>
            <dgm:constr type="secFontSz" val="65"/>
            <dgm:constr type="primFontSz" refType="secFontSz"/>
            <dgm:constr type="h"/>
          </dgm:constrLst>
          <dgm:ruleLst>
            <dgm:rule type="h" val="INF" fact="NaN" max="NaN"/>
          </dgm:ruleLst>
        </dgm:layoutNode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  <dgm:param type="srcNode" val="parTx"/>
            <dgm:param type="dstNode" val="parTx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Tx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Document" ma:contentTypeID="0x01010024C5B2D789DDFE4ABF99CEA8E9424CF91D009857BCDD8410E84BA6BBB900770E9781" ma:contentTypeVersion="11" ma:contentTypeDescription="" ma:contentTypeScope="" ma:versionID="a828a9d2d6df60c9c335b23248b5337d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targetNamespace="http://schemas.microsoft.com/office/2006/metadata/properties" ma:root="true" ma:fieldsID="6e0ebb72b62923da45e1d369a3251536" ns1:_="" ns2:_="">
    <xsd:import namespace="http://schemas.microsoft.com/sharepoint/v3"/>
    <xsd:import namespace="af4025bd-eda9-4d6d-bcbe-7de91e238b2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17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16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Review_x0020_Date xmlns="af4025bd-eda9-4d6d-bcbe-7de91e238b29" xsi:nil="true"/>
    <Date_x0020_Stamp xmlns="af4025bd-eda9-4d6d-bcbe-7de91e238b29">2021-08-28T10:30:36+00:00</Date_x0020_Stamp>
    <Owner xmlns="af4025bd-eda9-4d6d-bcbe-7de91e238b29">
      <UserInfo>
        <DisplayName/>
        <AccountId xsi:nil="true"/>
        <AccountType/>
      </UserInfo>
    </Owner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96D72C72-4490-4DC7-ABCC-F87CD32E4C9D}"/>
</file>

<file path=customXml/itemProps2.xml><?xml version="1.0" encoding="utf-8"?>
<ds:datastoreItem xmlns:ds="http://schemas.openxmlformats.org/officeDocument/2006/customXml" ds:itemID="{874B7113-924E-48B4-9BFE-47AED81C8249}"/>
</file>

<file path=customXml/itemProps3.xml><?xml version="1.0" encoding="utf-8"?>
<ds:datastoreItem xmlns:ds="http://schemas.openxmlformats.org/officeDocument/2006/customXml" ds:itemID="{9173F636-6EEA-43C5-AEF2-22698AC2B7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Phones on the Ground Floor</dc:title>
  <dc:creator>Ruth Donnelly</dc:creator>
  <cp:lastModifiedBy>Ruth Donnelly</cp:lastModifiedBy>
  <cp:revision>3</cp:revision>
  <dcterms:created xsi:type="dcterms:W3CDTF">2018-01-25T14:07:00Z</dcterms:created>
  <dcterms:modified xsi:type="dcterms:W3CDTF">2018-08-09T11:10:00Z</dcterms:modified>
  <cp:category>Reception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0x01010024C5B2D789DDFE4ABF99CEA8E9424CF91D009857BCDD8410E84BA6BBB900770E9781</vt:lpwstr>
  </property>
</Properties>
</file>